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C0917E" w14:textId="75AA602E" w:rsidR="0095150B" w:rsidRDefault="0095150B" w:rsidP="00957E39">
      <w:pPr>
        <w:rPr>
          <w:b/>
          <w:bCs/>
          <w:sz w:val="32"/>
          <w:szCs w:val="32"/>
        </w:rPr>
      </w:pPr>
    </w:p>
    <w:p w14:paraId="2438BE06" w14:textId="47CF25D4" w:rsidR="0095150B" w:rsidRDefault="0095150B" w:rsidP="00957E39">
      <w:pPr>
        <w:rPr>
          <w:b/>
          <w:bCs/>
          <w:sz w:val="32"/>
          <w:szCs w:val="32"/>
        </w:rPr>
      </w:pPr>
    </w:p>
    <w:p w14:paraId="70EB231C" w14:textId="07AED4FF" w:rsidR="0095150B" w:rsidRDefault="0095150B" w:rsidP="00957E39">
      <w:pPr>
        <w:rPr>
          <w:b/>
          <w:bCs/>
          <w:sz w:val="32"/>
          <w:szCs w:val="32"/>
        </w:rPr>
      </w:pPr>
    </w:p>
    <w:p w14:paraId="592DFCCC" w14:textId="544806DC" w:rsidR="0095150B" w:rsidRDefault="0095150B" w:rsidP="00957E39">
      <w:pPr>
        <w:rPr>
          <w:b/>
          <w:bCs/>
          <w:sz w:val="32"/>
          <w:szCs w:val="32"/>
        </w:rPr>
      </w:pPr>
    </w:p>
    <w:p w14:paraId="6A3BFD36" w14:textId="77777777" w:rsidR="0095150B" w:rsidRDefault="0095150B" w:rsidP="00957E39">
      <w:pPr>
        <w:rPr>
          <w:b/>
          <w:bCs/>
          <w:sz w:val="32"/>
          <w:szCs w:val="32"/>
        </w:rPr>
      </w:pPr>
    </w:p>
    <w:p w14:paraId="0ECB49A3" w14:textId="18C40546" w:rsidR="0095150B" w:rsidRPr="0095150B" w:rsidRDefault="0095150B" w:rsidP="0095150B">
      <w:pPr>
        <w:jc w:val="center"/>
        <w:rPr>
          <w:b/>
          <w:bCs/>
          <w:sz w:val="36"/>
          <w:szCs w:val="36"/>
        </w:rPr>
      </w:pPr>
      <w:r w:rsidRPr="0095150B">
        <w:rPr>
          <w:b/>
          <w:bCs/>
          <w:sz w:val="36"/>
          <w:szCs w:val="36"/>
        </w:rPr>
        <w:t>Application RCA</w:t>
      </w:r>
    </w:p>
    <w:p w14:paraId="00D0307D" w14:textId="1C0DB7DA" w:rsidR="0095150B" w:rsidRPr="0095150B" w:rsidRDefault="0095150B" w:rsidP="0095150B">
      <w:pPr>
        <w:jc w:val="center"/>
        <w:rPr>
          <w:b/>
          <w:bCs/>
          <w:sz w:val="36"/>
          <w:szCs w:val="36"/>
        </w:rPr>
      </w:pPr>
      <w:r w:rsidRPr="0095150B">
        <w:rPr>
          <w:b/>
          <w:bCs/>
          <w:sz w:val="36"/>
          <w:szCs w:val="36"/>
        </w:rPr>
        <w:t>Description</w:t>
      </w:r>
      <w:r>
        <w:rPr>
          <w:b/>
          <w:bCs/>
          <w:sz w:val="36"/>
          <w:szCs w:val="36"/>
        </w:rPr>
        <w:t xml:space="preserve"> synthétique</w:t>
      </w:r>
      <w:r w:rsidRPr="0095150B">
        <w:rPr>
          <w:b/>
          <w:bCs/>
          <w:sz w:val="36"/>
          <w:szCs w:val="36"/>
        </w:rPr>
        <w:t xml:space="preserve"> fonctionnelle et technique</w:t>
      </w:r>
    </w:p>
    <w:p w14:paraId="674A0DAB" w14:textId="2FDEA2A7" w:rsidR="0095150B" w:rsidRDefault="0095150B" w:rsidP="00957E39">
      <w:pPr>
        <w:rPr>
          <w:b/>
          <w:bCs/>
          <w:sz w:val="32"/>
          <w:szCs w:val="32"/>
        </w:rPr>
      </w:pPr>
    </w:p>
    <w:p w14:paraId="3414D736" w14:textId="77777777" w:rsidR="0095150B" w:rsidRPr="00154776" w:rsidRDefault="0095150B" w:rsidP="0095150B">
      <w:pPr>
        <w:rPr>
          <w:rFonts w:cs="Arial"/>
          <w:color w:val="0404C4"/>
          <w:szCs w:val="20"/>
          <w:u w:val="single"/>
        </w:rPr>
      </w:pPr>
    </w:p>
    <w:p w14:paraId="1E90FE39" w14:textId="1B1DC7D2" w:rsidR="0095150B" w:rsidRPr="00154776" w:rsidRDefault="0095150B" w:rsidP="0095150B">
      <w:pPr>
        <w:tabs>
          <w:tab w:val="left" w:pos="2127"/>
        </w:tabs>
        <w:spacing w:line="360" w:lineRule="auto"/>
        <w:rPr>
          <w:rFonts w:cs="Arial"/>
          <w:szCs w:val="20"/>
        </w:rPr>
      </w:pPr>
      <w:r w:rsidRPr="00154776">
        <w:rPr>
          <w:rFonts w:cs="Arial"/>
          <w:szCs w:val="20"/>
        </w:rPr>
        <w:t>Type de document </w:t>
      </w:r>
      <w:r w:rsidRPr="00154776">
        <w:rPr>
          <w:rFonts w:cs="Arial"/>
          <w:szCs w:val="20"/>
        </w:rPr>
        <w:tab/>
      </w:r>
      <w:r w:rsidRPr="0095150B">
        <w:rPr>
          <w:rFonts w:cs="Arial"/>
          <w:szCs w:val="20"/>
        </w:rPr>
        <w:t xml:space="preserve">Description </w:t>
      </w:r>
      <w:r w:rsidR="0062380D">
        <w:rPr>
          <w:rFonts w:cs="Arial"/>
          <w:szCs w:val="20"/>
        </w:rPr>
        <w:t>générale</w:t>
      </w:r>
      <w:r w:rsidRPr="0095150B">
        <w:rPr>
          <w:rFonts w:cs="Arial"/>
          <w:szCs w:val="20"/>
        </w:rPr>
        <w:t xml:space="preserve"> fonctionnelle et technique</w:t>
      </w:r>
    </w:p>
    <w:p w14:paraId="3B758EC0" w14:textId="284A8B5B" w:rsidR="0095150B" w:rsidRPr="00154776" w:rsidRDefault="0095150B" w:rsidP="0095150B">
      <w:pPr>
        <w:tabs>
          <w:tab w:val="left" w:pos="2127"/>
        </w:tabs>
        <w:spacing w:line="360" w:lineRule="auto"/>
        <w:rPr>
          <w:rFonts w:cs="Arial"/>
          <w:szCs w:val="20"/>
        </w:rPr>
      </w:pPr>
      <w:r w:rsidRPr="00154776">
        <w:rPr>
          <w:rFonts w:cs="Arial"/>
          <w:szCs w:val="20"/>
        </w:rPr>
        <w:t>Emetteur</w:t>
      </w:r>
      <w:r w:rsidRPr="00154776">
        <w:rPr>
          <w:rFonts w:cs="Arial"/>
          <w:szCs w:val="20"/>
        </w:rPr>
        <w:tab/>
        <w:t>CNC/</w:t>
      </w:r>
      <w:r>
        <w:rPr>
          <w:rFonts w:cs="Arial"/>
          <w:szCs w:val="20"/>
        </w:rPr>
        <w:t>DNUM</w:t>
      </w:r>
      <w:r w:rsidRPr="00154776">
        <w:rPr>
          <w:rFonts w:cs="Arial"/>
          <w:szCs w:val="20"/>
        </w:rPr>
        <w:t>/SOSI/Etudes</w:t>
      </w:r>
    </w:p>
    <w:p w14:paraId="27F21E83" w14:textId="6BC71176" w:rsidR="0095150B" w:rsidRPr="00620420" w:rsidRDefault="0095150B" w:rsidP="0095150B">
      <w:pPr>
        <w:tabs>
          <w:tab w:val="left" w:pos="2127"/>
        </w:tabs>
        <w:spacing w:line="360" w:lineRule="auto"/>
        <w:rPr>
          <w:rFonts w:cs="Arial"/>
          <w:szCs w:val="20"/>
        </w:rPr>
      </w:pPr>
      <w:r>
        <w:rPr>
          <w:rFonts w:cs="Arial"/>
          <w:szCs w:val="20"/>
        </w:rPr>
        <w:t>Nom du document</w:t>
      </w:r>
      <w:r w:rsidRPr="00154776">
        <w:rPr>
          <w:rFonts w:cs="Arial"/>
          <w:szCs w:val="20"/>
        </w:rPr>
        <w:tab/>
      </w:r>
      <w:r w:rsidRPr="00620420">
        <w:rPr>
          <w:rFonts w:cs="Arial"/>
          <w:szCs w:val="20"/>
        </w:rPr>
        <w:fldChar w:fldCharType="begin"/>
      </w:r>
      <w:r w:rsidRPr="00620420">
        <w:rPr>
          <w:rFonts w:cs="Arial"/>
          <w:szCs w:val="20"/>
        </w:rPr>
        <w:instrText xml:space="preserve"> FILENAME   \* MERGEFORMAT </w:instrText>
      </w:r>
      <w:r w:rsidRPr="00620420">
        <w:rPr>
          <w:rFonts w:cs="Arial"/>
          <w:szCs w:val="20"/>
        </w:rPr>
        <w:fldChar w:fldCharType="separate"/>
      </w:r>
      <w:r w:rsidR="002F1207">
        <w:rPr>
          <w:rFonts w:cs="Arial"/>
          <w:noProof/>
          <w:szCs w:val="20"/>
        </w:rPr>
        <w:t>Annexe 1_Fiche_RCAv2_0.1.docx</w:t>
      </w:r>
      <w:r w:rsidRPr="00620420">
        <w:rPr>
          <w:rFonts w:cs="Arial"/>
          <w:szCs w:val="20"/>
        </w:rPr>
        <w:fldChar w:fldCharType="end"/>
      </w:r>
    </w:p>
    <w:p w14:paraId="0E895B5D" w14:textId="77777777" w:rsidR="0095150B" w:rsidRPr="00154776" w:rsidRDefault="0095150B" w:rsidP="0095150B">
      <w:pPr>
        <w:rPr>
          <w:rFonts w:cs="Arial"/>
          <w:color w:val="0404C4"/>
          <w:szCs w:val="20"/>
          <w:u w:val="single"/>
        </w:rPr>
      </w:pPr>
      <w:r w:rsidRPr="00154776">
        <w:rPr>
          <w:rFonts w:cs="Arial"/>
          <w:color w:val="0404C4"/>
          <w:szCs w:val="20"/>
          <w:u w:val="single"/>
        </w:rPr>
        <w:t>Acteurs du document</w:t>
      </w:r>
      <w:r w:rsidRPr="00154776">
        <w:rPr>
          <w:rFonts w:cs="Arial"/>
          <w:color w:val="0404C4"/>
          <w:szCs w:val="20"/>
          <w:u w:val="single"/>
        </w:rPr>
        <w:br/>
      </w:r>
    </w:p>
    <w:tbl>
      <w:tblPr>
        <w:tblW w:w="9903" w:type="dxa"/>
        <w:tblBorders>
          <w:top w:val="single" w:sz="8" w:space="0" w:color="0404C4"/>
          <w:left w:val="single" w:sz="8" w:space="0" w:color="0404C4"/>
          <w:bottom w:val="single" w:sz="8" w:space="0" w:color="0404C4"/>
          <w:right w:val="single" w:sz="8" w:space="0" w:color="0404C4"/>
          <w:insideH w:val="single" w:sz="8" w:space="0" w:color="0404C4"/>
          <w:insideV w:val="single" w:sz="8" w:space="0" w:color="0404C4"/>
        </w:tblBorders>
        <w:tblLook w:val="04A0" w:firstRow="1" w:lastRow="0" w:firstColumn="1" w:lastColumn="0" w:noHBand="0" w:noVBand="1"/>
      </w:tblPr>
      <w:tblGrid>
        <w:gridCol w:w="1848"/>
        <w:gridCol w:w="1880"/>
        <w:gridCol w:w="6175"/>
      </w:tblGrid>
      <w:tr w:rsidR="0095150B" w:rsidRPr="00154776" w14:paraId="608BF69D" w14:textId="77777777" w:rsidTr="00E87A8A">
        <w:trPr>
          <w:trHeight w:val="290"/>
        </w:trPr>
        <w:tc>
          <w:tcPr>
            <w:tcW w:w="1848" w:type="dxa"/>
            <w:tcBorders>
              <w:top w:val="single" w:sz="2" w:space="0" w:color="0404C4"/>
              <w:left w:val="single" w:sz="2" w:space="0" w:color="0404C4"/>
              <w:bottom w:val="single" w:sz="2" w:space="0" w:color="0404C4"/>
              <w:right w:val="single" w:sz="2" w:space="0" w:color="0404C4"/>
            </w:tcBorders>
            <w:shd w:val="clear" w:color="auto" w:fill="DBE5F1"/>
            <w:vAlign w:val="center"/>
          </w:tcPr>
          <w:p w14:paraId="4682B51C" w14:textId="77777777" w:rsidR="0095150B" w:rsidRPr="00154776" w:rsidRDefault="0095150B" w:rsidP="00E87A8A">
            <w:pPr>
              <w:rPr>
                <w:rFonts w:cs="Arial"/>
                <w:szCs w:val="20"/>
              </w:rPr>
            </w:pPr>
            <w:r w:rsidRPr="00154776">
              <w:rPr>
                <w:rFonts w:cs="Arial"/>
                <w:szCs w:val="20"/>
              </w:rPr>
              <w:t>Opération</w:t>
            </w:r>
          </w:p>
        </w:tc>
        <w:tc>
          <w:tcPr>
            <w:tcW w:w="1880" w:type="dxa"/>
            <w:tcBorders>
              <w:top w:val="single" w:sz="2" w:space="0" w:color="0404C4"/>
              <w:left w:val="single" w:sz="2" w:space="0" w:color="0404C4"/>
              <w:bottom w:val="single" w:sz="2" w:space="0" w:color="0404C4"/>
              <w:right w:val="single" w:sz="2" w:space="0" w:color="0404C4"/>
            </w:tcBorders>
            <w:shd w:val="clear" w:color="auto" w:fill="DBE5F1"/>
            <w:vAlign w:val="center"/>
          </w:tcPr>
          <w:p w14:paraId="1F6AC11A" w14:textId="77777777" w:rsidR="0095150B" w:rsidRPr="00154776" w:rsidRDefault="0095150B" w:rsidP="00E87A8A">
            <w:pPr>
              <w:jc w:val="center"/>
              <w:rPr>
                <w:rFonts w:cs="Arial"/>
                <w:szCs w:val="20"/>
              </w:rPr>
            </w:pPr>
            <w:r w:rsidRPr="00154776">
              <w:rPr>
                <w:rFonts w:cs="Arial"/>
                <w:szCs w:val="20"/>
              </w:rPr>
              <w:t>Organisme</w:t>
            </w:r>
          </w:p>
        </w:tc>
        <w:tc>
          <w:tcPr>
            <w:tcW w:w="6175" w:type="dxa"/>
            <w:tcBorders>
              <w:top w:val="single" w:sz="2" w:space="0" w:color="0404C4"/>
              <w:left w:val="single" w:sz="2" w:space="0" w:color="0404C4"/>
              <w:bottom w:val="single" w:sz="2" w:space="0" w:color="0404C4"/>
              <w:right w:val="single" w:sz="2" w:space="0" w:color="0404C4"/>
            </w:tcBorders>
            <w:shd w:val="clear" w:color="auto" w:fill="DBE5F1"/>
            <w:vAlign w:val="center"/>
          </w:tcPr>
          <w:p w14:paraId="5D7EB253" w14:textId="77777777" w:rsidR="0095150B" w:rsidRPr="00154776" w:rsidRDefault="0095150B" w:rsidP="00E87A8A">
            <w:pPr>
              <w:rPr>
                <w:rFonts w:cs="Arial"/>
                <w:szCs w:val="20"/>
              </w:rPr>
            </w:pPr>
            <w:r w:rsidRPr="00154776">
              <w:rPr>
                <w:rFonts w:cs="Arial"/>
                <w:szCs w:val="20"/>
              </w:rPr>
              <w:t>Acteurs</w:t>
            </w:r>
          </w:p>
        </w:tc>
      </w:tr>
      <w:tr w:rsidR="0095150B" w:rsidRPr="00154776" w14:paraId="787F24FA" w14:textId="77777777" w:rsidTr="00E87A8A">
        <w:trPr>
          <w:trHeight w:val="461"/>
        </w:trPr>
        <w:tc>
          <w:tcPr>
            <w:tcW w:w="1848" w:type="dxa"/>
            <w:tcBorders>
              <w:top w:val="single" w:sz="2" w:space="0" w:color="0404C4"/>
              <w:left w:val="single" w:sz="2" w:space="0" w:color="0404C4"/>
              <w:bottom w:val="nil"/>
              <w:right w:val="single" w:sz="2" w:space="0" w:color="0404C4"/>
            </w:tcBorders>
            <w:vAlign w:val="center"/>
          </w:tcPr>
          <w:p w14:paraId="7480C46A" w14:textId="77777777" w:rsidR="0095150B" w:rsidRPr="00E547CB" w:rsidRDefault="0095150B" w:rsidP="00E87A8A">
            <w:pPr>
              <w:rPr>
                <w:rFonts w:cs="Arial"/>
                <w:szCs w:val="20"/>
              </w:rPr>
            </w:pPr>
            <w:r w:rsidRPr="00E547CB">
              <w:rPr>
                <w:rFonts w:cs="Arial"/>
                <w:szCs w:val="20"/>
              </w:rPr>
              <w:t>Rédaction</w:t>
            </w:r>
          </w:p>
        </w:tc>
        <w:tc>
          <w:tcPr>
            <w:tcW w:w="1880" w:type="dxa"/>
            <w:tcBorders>
              <w:top w:val="single" w:sz="2" w:space="0" w:color="0404C4"/>
              <w:left w:val="single" w:sz="2" w:space="0" w:color="0404C4"/>
              <w:bottom w:val="nil"/>
              <w:right w:val="single" w:sz="2" w:space="0" w:color="0404C4"/>
            </w:tcBorders>
            <w:vAlign w:val="center"/>
          </w:tcPr>
          <w:p w14:paraId="0AFC1F7B" w14:textId="77777777" w:rsidR="0095150B" w:rsidRPr="00E547CB" w:rsidRDefault="0095150B" w:rsidP="00E87A8A">
            <w:pPr>
              <w:tabs>
                <w:tab w:val="left" w:pos="2127"/>
              </w:tabs>
              <w:rPr>
                <w:rFonts w:cs="Arial"/>
                <w:szCs w:val="20"/>
              </w:rPr>
            </w:pPr>
            <w:r w:rsidRPr="00E547CB">
              <w:rPr>
                <w:rFonts w:cs="Arial"/>
                <w:szCs w:val="20"/>
              </w:rPr>
              <w:t>CNC</w:t>
            </w:r>
          </w:p>
        </w:tc>
        <w:tc>
          <w:tcPr>
            <w:tcW w:w="6175" w:type="dxa"/>
            <w:tcBorders>
              <w:top w:val="single" w:sz="2" w:space="0" w:color="0404C4"/>
              <w:left w:val="single" w:sz="2" w:space="0" w:color="0404C4"/>
              <w:bottom w:val="nil"/>
              <w:right w:val="single" w:sz="2" w:space="0" w:color="0404C4"/>
            </w:tcBorders>
            <w:vAlign w:val="center"/>
          </w:tcPr>
          <w:p w14:paraId="055066A9" w14:textId="1AA0DDDF" w:rsidR="0095150B" w:rsidRPr="00E547CB" w:rsidRDefault="0095150B" w:rsidP="00E87A8A">
            <w:pPr>
              <w:tabs>
                <w:tab w:val="left" w:pos="2127"/>
              </w:tabs>
              <w:rPr>
                <w:rFonts w:cs="Arial"/>
                <w:szCs w:val="20"/>
              </w:rPr>
            </w:pPr>
            <w:r>
              <w:rPr>
                <w:rFonts w:cs="Arial"/>
                <w:szCs w:val="20"/>
              </w:rPr>
              <w:t xml:space="preserve">M Degain, </w:t>
            </w:r>
            <w:r w:rsidRPr="00E547CB">
              <w:rPr>
                <w:rFonts w:cs="Arial"/>
                <w:szCs w:val="20"/>
              </w:rPr>
              <w:t>P Sizaire</w:t>
            </w:r>
          </w:p>
        </w:tc>
      </w:tr>
      <w:tr w:rsidR="0095150B" w:rsidRPr="00154776" w14:paraId="14355BFC" w14:textId="77777777" w:rsidTr="00E87A8A">
        <w:trPr>
          <w:trHeight w:val="461"/>
        </w:trPr>
        <w:tc>
          <w:tcPr>
            <w:tcW w:w="1848" w:type="dxa"/>
            <w:tcBorders>
              <w:top w:val="nil"/>
              <w:left w:val="single" w:sz="2" w:space="0" w:color="0404C4"/>
              <w:bottom w:val="nil"/>
              <w:right w:val="single" w:sz="2" w:space="0" w:color="0404C4"/>
            </w:tcBorders>
            <w:vAlign w:val="center"/>
          </w:tcPr>
          <w:p w14:paraId="40BA84E1" w14:textId="77777777" w:rsidR="0095150B" w:rsidRPr="00E547CB" w:rsidRDefault="0095150B" w:rsidP="00E87A8A">
            <w:pPr>
              <w:rPr>
                <w:rFonts w:cs="Arial"/>
                <w:szCs w:val="20"/>
              </w:rPr>
            </w:pPr>
            <w:r w:rsidRPr="00E547CB">
              <w:rPr>
                <w:rFonts w:cs="Arial"/>
                <w:szCs w:val="20"/>
              </w:rPr>
              <w:t>Validation</w:t>
            </w:r>
          </w:p>
        </w:tc>
        <w:tc>
          <w:tcPr>
            <w:tcW w:w="1880" w:type="dxa"/>
            <w:tcBorders>
              <w:top w:val="nil"/>
              <w:left w:val="single" w:sz="2" w:space="0" w:color="0404C4"/>
              <w:bottom w:val="nil"/>
              <w:right w:val="single" w:sz="2" w:space="0" w:color="0404C4"/>
            </w:tcBorders>
            <w:vAlign w:val="center"/>
          </w:tcPr>
          <w:p w14:paraId="4E888188" w14:textId="77777777" w:rsidR="0095150B" w:rsidRPr="00E547CB" w:rsidRDefault="0095150B" w:rsidP="00E87A8A">
            <w:pPr>
              <w:tabs>
                <w:tab w:val="left" w:pos="2127"/>
              </w:tabs>
              <w:rPr>
                <w:rFonts w:cs="Arial"/>
                <w:szCs w:val="20"/>
              </w:rPr>
            </w:pPr>
            <w:r w:rsidRPr="00E547CB">
              <w:rPr>
                <w:rFonts w:cs="Arial"/>
                <w:szCs w:val="20"/>
              </w:rPr>
              <w:t>CNC</w:t>
            </w:r>
          </w:p>
        </w:tc>
        <w:tc>
          <w:tcPr>
            <w:tcW w:w="6175" w:type="dxa"/>
            <w:tcBorders>
              <w:top w:val="nil"/>
              <w:left w:val="single" w:sz="2" w:space="0" w:color="0404C4"/>
              <w:bottom w:val="nil"/>
              <w:right w:val="single" w:sz="2" w:space="0" w:color="0404C4"/>
            </w:tcBorders>
            <w:vAlign w:val="center"/>
          </w:tcPr>
          <w:p w14:paraId="65DE176B" w14:textId="0F57D2D8" w:rsidR="0095150B" w:rsidRPr="00E547CB" w:rsidRDefault="0095150B" w:rsidP="00E87A8A">
            <w:pPr>
              <w:tabs>
                <w:tab w:val="left" w:pos="2127"/>
              </w:tabs>
              <w:rPr>
                <w:rFonts w:cs="Arial"/>
                <w:szCs w:val="20"/>
              </w:rPr>
            </w:pPr>
            <w:r>
              <w:rPr>
                <w:rFonts w:cs="Arial"/>
                <w:szCs w:val="20"/>
              </w:rPr>
              <w:t>C Souleyreau</w:t>
            </w:r>
          </w:p>
        </w:tc>
      </w:tr>
      <w:tr w:rsidR="0095150B" w:rsidRPr="008934E9" w14:paraId="2333CB5C" w14:textId="77777777" w:rsidTr="00E87A8A">
        <w:trPr>
          <w:trHeight w:val="461"/>
        </w:trPr>
        <w:tc>
          <w:tcPr>
            <w:tcW w:w="1848" w:type="dxa"/>
            <w:tcBorders>
              <w:top w:val="nil"/>
              <w:left w:val="single" w:sz="2" w:space="0" w:color="0404C4"/>
              <w:bottom w:val="single" w:sz="2" w:space="0" w:color="0404C4"/>
              <w:right w:val="single" w:sz="2" w:space="0" w:color="0404C4"/>
            </w:tcBorders>
            <w:vAlign w:val="center"/>
          </w:tcPr>
          <w:p w14:paraId="5E168C8A" w14:textId="77777777" w:rsidR="0095150B" w:rsidRPr="00E547CB" w:rsidRDefault="0095150B" w:rsidP="00E87A8A">
            <w:pPr>
              <w:rPr>
                <w:rFonts w:cs="Arial"/>
                <w:szCs w:val="20"/>
              </w:rPr>
            </w:pPr>
            <w:r w:rsidRPr="00E547CB">
              <w:rPr>
                <w:rFonts w:cs="Arial"/>
                <w:szCs w:val="20"/>
              </w:rPr>
              <w:t>Diffusion</w:t>
            </w:r>
          </w:p>
        </w:tc>
        <w:tc>
          <w:tcPr>
            <w:tcW w:w="1880" w:type="dxa"/>
            <w:tcBorders>
              <w:top w:val="nil"/>
              <w:left w:val="single" w:sz="2" w:space="0" w:color="0404C4"/>
              <w:bottom w:val="single" w:sz="2" w:space="0" w:color="0404C4"/>
              <w:right w:val="single" w:sz="2" w:space="0" w:color="0404C4"/>
            </w:tcBorders>
            <w:vAlign w:val="center"/>
          </w:tcPr>
          <w:p w14:paraId="221A7A9A" w14:textId="77777777" w:rsidR="0095150B" w:rsidRPr="00E547CB" w:rsidRDefault="0095150B" w:rsidP="00E87A8A">
            <w:pPr>
              <w:tabs>
                <w:tab w:val="left" w:pos="2127"/>
              </w:tabs>
              <w:rPr>
                <w:rFonts w:cs="Arial"/>
                <w:szCs w:val="20"/>
              </w:rPr>
            </w:pPr>
            <w:r w:rsidRPr="00E547CB">
              <w:rPr>
                <w:rFonts w:cs="Arial"/>
                <w:szCs w:val="20"/>
              </w:rPr>
              <w:t>CNC</w:t>
            </w:r>
          </w:p>
        </w:tc>
        <w:tc>
          <w:tcPr>
            <w:tcW w:w="6175" w:type="dxa"/>
            <w:tcBorders>
              <w:top w:val="nil"/>
              <w:left w:val="single" w:sz="2" w:space="0" w:color="0404C4"/>
              <w:bottom w:val="single" w:sz="2" w:space="0" w:color="0404C4"/>
              <w:right w:val="single" w:sz="2" w:space="0" w:color="0404C4"/>
            </w:tcBorders>
            <w:vAlign w:val="center"/>
          </w:tcPr>
          <w:p w14:paraId="6CDE3212" w14:textId="374052F4" w:rsidR="0095150B" w:rsidRPr="002117DD" w:rsidRDefault="0095150B" w:rsidP="00E87A8A">
            <w:pPr>
              <w:tabs>
                <w:tab w:val="left" w:pos="2127"/>
              </w:tabs>
              <w:rPr>
                <w:rFonts w:cs="Arial"/>
                <w:szCs w:val="20"/>
                <w:lang w:val="en-US"/>
              </w:rPr>
            </w:pPr>
          </w:p>
        </w:tc>
      </w:tr>
    </w:tbl>
    <w:p w14:paraId="150D54C7" w14:textId="77777777" w:rsidR="0095150B" w:rsidRPr="002117DD" w:rsidRDefault="0095150B" w:rsidP="0095150B">
      <w:pPr>
        <w:rPr>
          <w:rFonts w:cs="Arial"/>
          <w:szCs w:val="20"/>
          <w:lang w:val="en-US"/>
        </w:rPr>
      </w:pPr>
    </w:p>
    <w:p w14:paraId="3B7A0D4A" w14:textId="77777777" w:rsidR="0095150B" w:rsidRDefault="0095150B" w:rsidP="0095150B">
      <w:pPr>
        <w:rPr>
          <w:rFonts w:cs="Arial"/>
          <w:color w:val="0404C4"/>
          <w:szCs w:val="20"/>
          <w:u w:val="single"/>
        </w:rPr>
      </w:pPr>
      <w:r w:rsidRPr="00154776">
        <w:rPr>
          <w:rFonts w:cs="Arial"/>
          <w:color w:val="0404C4"/>
          <w:szCs w:val="20"/>
          <w:u w:val="single"/>
        </w:rPr>
        <w:t>Historique de versions</w:t>
      </w:r>
    </w:p>
    <w:p w14:paraId="545CB629" w14:textId="77777777" w:rsidR="0095150B" w:rsidRPr="00154776" w:rsidRDefault="0095150B" w:rsidP="0095150B">
      <w:pPr>
        <w:rPr>
          <w:rFonts w:cs="Arial"/>
          <w:color w:val="0404C4"/>
          <w:szCs w:val="20"/>
          <w:u w:val="single"/>
        </w:rPr>
      </w:pPr>
    </w:p>
    <w:tbl>
      <w:tblPr>
        <w:tblW w:w="9841" w:type="dxa"/>
        <w:tblBorders>
          <w:top w:val="single" w:sz="4" w:space="0" w:color="0404C4"/>
        </w:tblBorders>
        <w:tblLook w:val="04A0" w:firstRow="1" w:lastRow="0" w:firstColumn="1" w:lastColumn="0" w:noHBand="0" w:noVBand="1"/>
      </w:tblPr>
      <w:tblGrid>
        <w:gridCol w:w="1836"/>
        <w:gridCol w:w="1868"/>
        <w:gridCol w:w="6137"/>
      </w:tblGrid>
      <w:tr w:rsidR="0095150B" w:rsidRPr="00154776" w14:paraId="002FF4FE" w14:textId="77777777" w:rsidTr="00E87A8A">
        <w:trPr>
          <w:trHeight w:val="413"/>
        </w:trPr>
        <w:tc>
          <w:tcPr>
            <w:tcW w:w="1836" w:type="dxa"/>
            <w:tcBorders>
              <w:top w:val="single" w:sz="2" w:space="0" w:color="0404C4"/>
              <w:left w:val="single" w:sz="2" w:space="0" w:color="0404C4"/>
              <w:bottom w:val="single" w:sz="2" w:space="0" w:color="0404C4"/>
              <w:right w:val="single" w:sz="2" w:space="0" w:color="0404C4"/>
            </w:tcBorders>
            <w:shd w:val="clear" w:color="auto" w:fill="DBE5F1"/>
            <w:vAlign w:val="center"/>
          </w:tcPr>
          <w:p w14:paraId="03C51A6A" w14:textId="77777777" w:rsidR="0095150B" w:rsidRPr="00154776" w:rsidRDefault="0095150B" w:rsidP="00E87A8A">
            <w:pPr>
              <w:rPr>
                <w:rFonts w:cs="Arial"/>
                <w:szCs w:val="20"/>
              </w:rPr>
            </w:pPr>
            <w:r w:rsidRPr="00154776">
              <w:rPr>
                <w:rFonts w:cs="Arial"/>
                <w:szCs w:val="20"/>
              </w:rPr>
              <w:t>Version</w:t>
            </w:r>
          </w:p>
        </w:tc>
        <w:tc>
          <w:tcPr>
            <w:tcW w:w="1868" w:type="dxa"/>
            <w:tcBorders>
              <w:top w:val="single" w:sz="2" w:space="0" w:color="0404C4"/>
              <w:left w:val="single" w:sz="2" w:space="0" w:color="0404C4"/>
              <w:bottom w:val="single" w:sz="2" w:space="0" w:color="0404C4"/>
              <w:right w:val="single" w:sz="2" w:space="0" w:color="0404C4"/>
            </w:tcBorders>
            <w:shd w:val="clear" w:color="auto" w:fill="DBE5F1"/>
            <w:vAlign w:val="center"/>
          </w:tcPr>
          <w:p w14:paraId="3B930DFA" w14:textId="77777777" w:rsidR="0095150B" w:rsidRPr="00154776" w:rsidRDefault="0095150B" w:rsidP="00E87A8A">
            <w:pPr>
              <w:rPr>
                <w:rFonts w:cs="Arial"/>
                <w:szCs w:val="20"/>
              </w:rPr>
            </w:pPr>
            <w:r w:rsidRPr="00154776">
              <w:rPr>
                <w:rFonts w:cs="Arial"/>
                <w:szCs w:val="20"/>
              </w:rPr>
              <w:t>Date</w:t>
            </w:r>
          </w:p>
        </w:tc>
        <w:tc>
          <w:tcPr>
            <w:tcW w:w="6137" w:type="dxa"/>
            <w:tcBorders>
              <w:top w:val="single" w:sz="2" w:space="0" w:color="0404C4"/>
              <w:left w:val="single" w:sz="2" w:space="0" w:color="0404C4"/>
              <w:bottom w:val="single" w:sz="2" w:space="0" w:color="0404C4"/>
              <w:right w:val="single" w:sz="2" w:space="0" w:color="0404C4"/>
            </w:tcBorders>
            <w:shd w:val="clear" w:color="auto" w:fill="DBE5F1"/>
            <w:vAlign w:val="center"/>
          </w:tcPr>
          <w:p w14:paraId="138C15E0" w14:textId="77777777" w:rsidR="0095150B" w:rsidRPr="00154776" w:rsidRDefault="0095150B" w:rsidP="00E87A8A">
            <w:pPr>
              <w:rPr>
                <w:rFonts w:cs="Arial"/>
                <w:szCs w:val="20"/>
              </w:rPr>
            </w:pPr>
            <w:r w:rsidRPr="00154776">
              <w:rPr>
                <w:rFonts w:cs="Arial"/>
                <w:szCs w:val="20"/>
              </w:rPr>
              <w:t>Objet</w:t>
            </w:r>
          </w:p>
        </w:tc>
      </w:tr>
      <w:tr w:rsidR="0095150B" w:rsidRPr="00154776" w14:paraId="623B8361" w14:textId="77777777" w:rsidTr="00E87A8A">
        <w:trPr>
          <w:trHeight w:val="413"/>
        </w:trPr>
        <w:tc>
          <w:tcPr>
            <w:tcW w:w="1836" w:type="dxa"/>
            <w:tcBorders>
              <w:top w:val="single" w:sz="2" w:space="0" w:color="0404C4"/>
              <w:left w:val="single" w:sz="2" w:space="0" w:color="0404C4"/>
              <w:bottom w:val="single" w:sz="2" w:space="0" w:color="0404C4"/>
              <w:right w:val="single" w:sz="2" w:space="0" w:color="0404C4"/>
            </w:tcBorders>
            <w:vAlign w:val="center"/>
          </w:tcPr>
          <w:p w14:paraId="4AD653BE" w14:textId="77777777" w:rsidR="0095150B" w:rsidRPr="00154776" w:rsidRDefault="0095150B" w:rsidP="00E87A8A">
            <w:pPr>
              <w:rPr>
                <w:rFonts w:cs="Arial"/>
                <w:szCs w:val="20"/>
              </w:rPr>
            </w:pPr>
            <w:r>
              <w:rPr>
                <w:rFonts w:cs="Arial"/>
                <w:szCs w:val="20"/>
              </w:rPr>
              <w:t>0.1</w:t>
            </w:r>
          </w:p>
        </w:tc>
        <w:tc>
          <w:tcPr>
            <w:tcW w:w="1868" w:type="dxa"/>
            <w:tcBorders>
              <w:top w:val="single" w:sz="2" w:space="0" w:color="0404C4"/>
              <w:left w:val="single" w:sz="2" w:space="0" w:color="0404C4"/>
              <w:bottom w:val="single" w:sz="2" w:space="0" w:color="0404C4"/>
              <w:right w:val="single" w:sz="2" w:space="0" w:color="0404C4"/>
            </w:tcBorders>
            <w:vAlign w:val="center"/>
          </w:tcPr>
          <w:p w14:paraId="1B5784F5" w14:textId="4E47D1E5" w:rsidR="0095150B" w:rsidRPr="00154776" w:rsidRDefault="007E43D0" w:rsidP="00E87A8A">
            <w:pPr>
              <w:rPr>
                <w:rFonts w:cs="Arial"/>
                <w:szCs w:val="20"/>
              </w:rPr>
            </w:pPr>
            <w:r>
              <w:rPr>
                <w:rFonts w:cs="Arial"/>
                <w:szCs w:val="20"/>
              </w:rPr>
              <w:t>29/09/25</w:t>
            </w:r>
          </w:p>
        </w:tc>
        <w:tc>
          <w:tcPr>
            <w:tcW w:w="6137" w:type="dxa"/>
            <w:tcBorders>
              <w:top w:val="single" w:sz="2" w:space="0" w:color="0404C4"/>
              <w:left w:val="single" w:sz="2" w:space="0" w:color="0404C4"/>
              <w:bottom w:val="single" w:sz="2" w:space="0" w:color="0404C4"/>
              <w:right w:val="single" w:sz="2" w:space="0" w:color="0404C4"/>
            </w:tcBorders>
            <w:vAlign w:val="center"/>
          </w:tcPr>
          <w:p w14:paraId="07946035" w14:textId="77777777" w:rsidR="0095150B" w:rsidRPr="00154776" w:rsidRDefault="0095150B" w:rsidP="00E87A8A">
            <w:pPr>
              <w:rPr>
                <w:rFonts w:cs="Arial"/>
                <w:szCs w:val="20"/>
              </w:rPr>
            </w:pPr>
            <w:r w:rsidRPr="00154776">
              <w:rPr>
                <w:rFonts w:cs="Arial"/>
                <w:szCs w:val="20"/>
              </w:rPr>
              <w:t>Version initiale</w:t>
            </w:r>
          </w:p>
        </w:tc>
      </w:tr>
      <w:tr w:rsidR="007E7771" w:rsidRPr="00154776" w14:paraId="2A033BC5" w14:textId="77777777" w:rsidTr="00E87A8A">
        <w:trPr>
          <w:trHeight w:val="413"/>
        </w:trPr>
        <w:tc>
          <w:tcPr>
            <w:tcW w:w="1836" w:type="dxa"/>
            <w:tcBorders>
              <w:top w:val="single" w:sz="2" w:space="0" w:color="0404C4"/>
              <w:left w:val="single" w:sz="2" w:space="0" w:color="0404C4"/>
              <w:bottom w:val="single" w:sz="2" w:space="0" w:color="0404C4"/>
              <w:right w:val="single" w:sz="2" w:space="0" w:color="0404C4"/>
            </w:tcBorders>
            <w:vAlign w:val="center"/>
          </w:tcPr>
          <w:p w14:paraId="723E359C" w14:textId="71AFADEE" w:rsidR="007E7771" w:rsidRDefault="007E7771" w:rsidP="00E87A8A">
            <w:pPr>
              <w:rPr>
                <w:rFonts w:cs="Arial"/>
                <w:szCs w:val="20"/>
              </w:rPr>
            </w:pPr>
            <w:r>
              <w:rPr>
                <w:rFonts w:cs="Arial"/>
                <w:szCs w:val="20"/>
              </w:rPr>
              <w:t>2_0.1</w:t>
            </w:r>
          </w:p>
        </w:tc>
        <w:tc>
          <w:tcPr>
            <w:tcW w:w="1868" w:type="dxa"/>
            <w:tcBorders>
              <w:top w:val="single" w:sz="2" w:space="0" w:color="0404C4"/>
              <w:left w:val="single" w:sz="2" w:space="0" w:color="0404C4"/>
              <w:bottom w:val="single" w:sz="2" w:space="0" w:color="0404C4"/>
              <w:right w:val="single" w:sz="2" w:space="0" w:color="0404C4"/>
            </w:tcBorders>
            <w:vAlign w:val="center"/>
          </w:tcPr>
          <w:p w14:paraId="579B956F" w14:textId="619C10D3" w:rsidR="007E7771" w:rsidRDefault="007E7771" w:rsidP="00E87A8A">
            <w:pPr>
              <w:rPr>
                <w:rFonts w:cs="Arial"/>
                <w:szCs w:val="20"/>
              </w:rPr>
            </w:pPr>
            <w:r>
              <w:rPr>
                <w:rFonts w:cs="Arial"/>
                <w:szCs w:val="20"/>
              </w:rPr>
              <w:t>13/10/25</w:t>
            </w:r>
          </w:p>
        </w:tc>
        <w:tc>
          <w:tcPr>
            <w:tcW w:w="6137" w:type="dxa"/>
            <w:tcBorders>
              <w:top w:val="single" w:sz="2" w:space="0" w:color="0404C4"/>
              <w:left w:val="single" w:sz="2" w:space="0" w:color="0404C4"/>
              <w:bottom w:val="single" w:sz="2" w:space="0" w:color="0404C4"/>
              <w:right w:val="single" w:sz="2" w:space="0" w:color="0404C4"/>
            </w:tcBorders>
            <w:vAlign w:val="center"/>
          </w:tcPr>
          <w:p w14:paraId="06C0B598" w14:textId="416CD75D" w:rsidR="007E7771" w:rsidRPr="00154776" w:rsidRDefault="007E7771" w:rsidP="00E87A8A">
            <w:pPr>
              <w:rPr>
                <w:rFonts w:cs="Arial"/>
                <w:szCs w:val="20"/>
              </w:rPr>
            </w:pPr>
            <w:r>
              <w:rPr>
                <w:rFonts w:cs="Arial"/>
                <w:szCs w:val="20"/>
              </w:rPr>
              <w:t>Mise à jour du document</w:t>
            </w:r>
          </w:p>
        </w:tc>
      </w:tr>
    </w:tbl>
    <w:p w14:paraId="27DF97CC" w14:textId="77777777" w:rsidR="0095150B" w:rsidRDefault="0095150B" w:rsidP="00957E39">
      <w:pPr>
        <w:rPr>
          <w:b/>
          <w:bCs/>
          <w:sz w:val="32"/>
          <w:szCs w:val="32"/>
        </w:rPr>
      </w:pPr>
    </w:p>
    <w:p w14:paraId="12DC3484" w14:textId="01AB1C0A" w:rsidR="0095150B" w:rsidRDefault="0095150B">
      <w:pPr>
        <w:rPr>
          <w:b/>
          <w:bCs/>
          <w:sz w:val="32"/>
          <w:szCs w:val="32"/>
        </w:rPr>
      </w:pPr>
      <w:r>
        <w:rPr>
          <w:b/>
          <w:bCs/>
          <w:sz w:val="32"/>
          <w:szCs w:val="32"/>
        </w:rPr>
        <w:br w:type="page"/>
      </w:r>
    </w:p>
    <w:p w14:paraId="360B7102" w14:textId="77777777" w:rsidR="00957E39" w:rsidRDefault="00957E39" w:rsidP="00957E39">
      <w:pPr>
        <w:rPr>
          <w:b/>
          <w:bCs/>
          <w:sz w:val="32"/>
          <w:szCs w:val="32"/>
        </w:rPr>
      </w:pPr>
    </w:p>
    <w:sdt>
      <w:sdtPr>
        <w:rPr>
          <w:rFonts w:asciiTheme="minorHAnsi" w:eastAsiaTheme="minorHAnsi" w:hAnsiTheme="minorHAnsi" w:cstheme="minorBidi"/>
          <w:color w:val="auto"/>
          <w:sz w:val="22"/>
          <w:szCs w:val="22"/>
          <w:lang w:eastAsia="en-US"/>
        </w:rPr>
        <w:id w:val="-650603862"/>
        <w:docPartObj>
          <w:docPartGallery w:val="Table of Contents"/>
          <w:docPartUnique/>
        </w:docPartObj>
      </w:sdtPr>
      <w:sdtEndPr>
        <w:rPr>
          <w:b/>
          <w:bCs/>
        </w:rPr>
      </w:sdtEndPr>
      <w:sdtContent>
        <w:p w14:paraId="72AE994B" w14:textId="55EB9706" w:rsidR="00AC5948" w:rsidRDefault="00AC5948">
          <w:pPr>
            <w:pStyle w:val="En-ttedetabledesmatires"/>
          </w:pPr>
          <w:r>
            <w:t>Table des matières</w:t>
          </w:r>
        </w:p>
        <w:p w14:paraId="430C67F0" w14:textId="77777777" w:rsidR="00AE373B" w:rsidRDefault="00573B9C">
          <w:pPr>
            <w:pStyle w:val="TM1"/>
            <w:tabs>
              <w:tab w:val="left" w:pos="440"/>
              <w:tab w:val="right" w:leader="dot" w:pos="9062"/>
            </w:tabs>
            <w:rPr>
              <w:noProof/>
            </w:rPr>
          </w:pPr>
          <w:r>
            <w:tab/>
          </w:r>
          <w:r w:rsidR="00AC5948">
            <w:fldChar w:fldCharType="begin"/>
          </w:r>
          <w:r w:rsidR="00AC5948">
            <w:instrText xml:space="preserve"> TOC \o "1-3" \h \z \u </w:instrText>
          </w:r>
          <w:r w:rsidR="00AC5948">
            <w:fldChar w:fldCharType="separate"/>
          </w:r>
        </w:p>
        <w:p w14:paraId="4DFC2DF1" w14:textId="5E4D42E7"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376" w:history="1">
            <w:r w:rsidRPr="00984617">
              <w:rPr>
                <w:rStyle w:val="Lienhypertexte"/>
                <w:noProof/>
              </w:rPr>
              <w:t>1</w:t>
            </w:r>
            <w:r>
              <w:rPr>
                <w:rFonts w:eastAsiaTheme="minorEastAsia"/>
                <w:noProof/>
                <w:kern w:val="2"/>
                <w:sz w:val="24"/>
                <w:szCs w:val="24"/>
                <w:lang w:eastAsia="fr-FR"/>
                <w14:ligatures w14:val="standardContextual"/>
              </w:rPr>
              <w:tab/>
            </w:r>
            <w:r w:rsidRPr="00984617">
              <w:rPr>
                <w:rStyle w:val="Lienhypertexte"/>
                <w:noProof/>
              </w:rPr>
              <w:t>Les RCA : qu’est-ce que c’est ?</w:t>
            </w:r>
            <w:r>
              <w:rPr>
                <w:noProof/>
                <w:webHidden/>
              </w:rPr>
              <w:tab/>
            </w:r>
            <w:r>
              <w:rPr>
                <w:noProof/>
                <w:webHidden/>
              </w:rPr>
              <w:fldChar w:fldCharType="begin"/>
            </w:r>
            <w:r>
              <w:rPr>
                <w:noProof/>
                <w:webHidden/>
              </w:rPr>
              <w:instrText xml:space="preserve"> PAGEREF _Toc211360376 \h </w:instrText>
            </w:r>
            <w:r>
              <w:rPr>
                <w:noProof/>
                <w:webHidden/>
              </w:rPr>
            </w:r>
            <w:r>
              <w:rPr>
                <w:noProof/>
                <w:webHidden/>
              </w:rPr>
              <w:fldChar w:fldCharType="separate"/>
            </w:r>
            <w:r>
              <w:rPr>
                <w:noProof/>
                <w:webHidden/>
              </w:rPr>
              <w:t>5</w:t>
            </w:r>
            <w:r>
              <w:rPr>
                <w:noProof/>
                <w:webHidden/>
              </w:rPr>
              <w:fldChar w:fldCharType="end"/>
            </w:r>
          </w:hyperlink>
        </w:p>
        <w:p w14:paraId="5E7B4287" w14:textId="5B1E5E02"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77" w:history="1">
            <w:r w:rsidRPr="00984617">
              <w:rPr>
                <w:rStyle w:val="Lienhypertexte"/>
                <w:noProof/>
              </w:rPr>
              <w:t>1.1.</w:t>
            </w:r>
            <w:r>
              <w:rPr>
                <w:rFonts w:eastAsiaTheme="minorEastAsia"/>
                <w:noProof/>
                <w:kern w:val="2"/>
                <w:sz w:val="24"/>
                <w:szCs w:val="24"/>
                <w:lang w:eastAsia="fr-FR"/>
                <w14:ligatures w14:val="standardContextual"/>
              </w:rPr>
              <w:tab/>
            </w:r>
            <w:r w:rsidRPr="00984617">
              <w:rPr>
                <w:rStyle w:val="Lienhypertexte"/>
                <w:noProof/>
              </w:rPr>
              <w:t>Registres du cinéma et de l’audiovisuel : ​</w:t>
            </w:r>
            <w:r>
              <w:rPr>
                <w:noProof/>
                <w:webHidden/>
              </w:rPr>
              <w:tab/>
            </w:r>
            <w:r>
              <w:rPr>
                <w:noProof/>
                <w:webHidden/>
              </w:rPr>
              <w:fldChar w:fldCharType="begin"/>
            </w:r>
            <w:r>
              <w:rPr>
                <w:noProof/>
                <w:webHidden/>
              </w:rPr>
              <w:instrText xml:space="preserve"> PAGEREF _Toc211360377 \h </w:instrText>
            </w:r>
            <w:r>
              <w:rPr>
                <w:noProof/>
                <w:webHidden/>
              </w:rPr>
            </w:r>
            <w:r>
              <w:rPr>
                <w:noProof/>
                <w:webHidden/>
              </w:rPr>
              <w:fldChar w:fldCharType="separate"/>
            </w:r>
            <w:r>
              <w:rPr>
                <w:noProof/>
                <w:webHidden/>
              </w:rPr>
              <w:t>5</w:t>
            </w:r>
            <w:r>
              <w:rPr>
                <w:noProof/>
                <w:webHidden/>
              </w:rPr>
              <w:fldChar w:fldCharType="end"/>
            </w:r>
          </w:hyperlink>
        </w:p>
        <w:p w14:paraId="39B415ED" w14:textId="7B4F6265"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78" w:history="1">
            <w:r w:rsidRPr="00984617">
              <w:rPr>
                <w:rStyle w:val="Lienhypertexte"/>
                <w:noProof/>
              </w:rPr>
              <w:t>1.2.</w:t>
            </w:r>
            <w:r>
              <w:rPr>
                <w:rFonts w:eastAsiaTheme="minorEastAsia"/>
                <w:noProof/>
                <w:kern w:val="2"/>
                <w:sz w:val="24"/>
                <w:szCs w:val="24"/>
                <w:lang w:eastAsia="fr-FR"/>
                <w14:ligatures w14:val="standardContextual"/>
              </w:rPr>
              <w:tab/>
            </w:r>
            <w:r w:rsidRPr="00984617">
              <w:rPr>
                <w:rStyle w:val="Lienhypertexte"/>
                <w:noProof/>
              </w:rPr>
              <w:t>Les RCA : réglementation</w:t>
            </w:r>
            <w:r>
              <w:rPr>
                <w:noProof/>
                <w:webHidden/>
              </w:rPr>
              <w:tab/>
            </w:r>
            <w:r>
              <w:rPr>
                <w:noProof/>
                <w:webHidden/>
              </w:rPr>
              <w:fldChar w:fldCharType="begin"/>
            </w:r>
            <w:r>
              <w:rPr>
                <w:noProof/>
                <w:webHidden/>
              </w:rPr>
              <w:instrText xml:space="preserve"> PAGEREF _Toc211360378 \h </w:instrText>
            </w:r>
            <w:r>
              <w:rPr>
                <w:noProof/>
                <w:webHidden/>
              </w:rPr>
            </w:r>
            <w:r>
              <w:rPr>
                <w:noProof/>
                <w:webHidden/>
              </w:rPr>
              <w:fldChar w:fldCharType="separate"/>
            </w:r>
            <w:r>
              <w:rPr>
                <w:noProof/>
                <w:webHidden/>
              </w:rPr>
              <w:t>5</w:t>
            </w:r>
            <w:r>
              <w:rPr>
                <w:noProof/>
                <w:webHidden/>
              </w:rPr>
              <w:fldChar w:fldCharType="end"/>
            </w:r>
          </w:hyperlink>
        </w:p>
        <w:p w14:paraId="4CB9F99E" w14:textId="2C666BD6"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79" w:history="1">
            <w:r w:rsidRPr="00984617">
              <w:rPr>
                <w:rStyle w:val="Lienhypertexte"/>
                <w:noProof/>
              </w:rPr>
              <w:t>1.3.</w:t>
            </w:r>
            <w:r>
              <w:rPr>
                <w:rFonts w:eastAsiaTheme="minorEastAsia"/>
                <w:noProof/>
                <w:kern w:val="2"/>
                <w:sz w:val="24"/>
                <w:szCs w:val="24"/>
                <w:lang w:eastAsia="fr-FR"/>
                <w14:ligatures w14:val="standardContextual"/>
              </w:rPr>
              <w:tab/>
            </w:r>
            <w:r w:rsidRPr="00984617">
              <w:rPr>
                <w:rStyle w:val="Lienhypertexte"/>
                <w:noProof/>
              </w:rPr>
              <w:t>Les RCA : un peu d’histoire</w:t>
            </w:r>
            <w:r>
              <w:rPr>
                <w:noProof/>
                <w:webHidden/>
              </w:rPr>
              <w:tab/>
            </w:r>
            <w:r>
              <w:rPr>
                <w:noProof/>
                <w:webHidden/>
              </w:rPr>
              <w:fldChar w:fldCharType="begin"/>
            </w:r>
            <w:r>
              <w:rPr>
                <w:noProof/>
                <w:webHidden/>
              </w:rPr>
              <w:instrText xml:space="preserve"> PAGEREF _Toc211360379 \h </w:instrText>
            </w:r>
            <w:r>
              <w:rPr>
                <w:noProof/>
                <w:webHidden/>
              </w:rPr>
            </w:r>
            <w:r>
              <w:rPr>
                <w:noProof/>
                <w:webHidden/>
              </w:rPr>
              <w:fldChar w:fldCharType="separate"/>
            </w:r>
            <w:r>
              <w:rPr>
                <w:noProof/>
                <w:webHidden/>
              </w:rPr>
              <w:t>6</w:t>
            </w:r>
            <w:r>
              <w:rPr>
                <w:noProof/>
                <w:webHidden/>
              </w:rPr>
              <w:fldChar w:fldCharType="end"/>
            </w:r>
          </w:hyperlink>
        </w:p>
        <w:p w14:paraId="15A9F80B" w14:textId="7166C2D4"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380" w:history="1">
            <w:r w:rsidRPr="00984617">
              <w:rPr>
                <w:rStyle w:val="Lienhypertexte"/>
                <w:noProof/>
              </w:rPr>
              <w:t>2</w:t>
            </w:r>
            <w:r>
              <w:rPr>
                <w:rFonts w:eastAsiaTheme="minorEastAsia"/>
                <w:noProof/>
                <w:kern w:val="2"/>
                <w:sz w:val="24"/>
                <w:szCs w:val="24"/>
                <w:lang w:eastAsia="fr-FR"/>
                <w14:ligatures w14:val="standardContextual"/>
              </w:rPr>
              <w:tab/>
            </w:r>
            <w:r w:rsidRPr="00984617">
              <w:rPr>
                <w:rStyle w:val="Lienhypertexte"/>
                <w:noProof/>
              </w:rPr>
              <w:t>Les enjeux</w:t>
            </w:r>
            <w:r>
              <w:rPr>
                <w:noProof/>
                <w:webHidden/>
              </w:rPr>
              <w:tab/>
            </w:r>
            <w:r>
              <w:rPr>
                <w:noProof/>
                <w:webHidden/>
              </w:rPr>
              <w:fldChar w:fldCharType="begin"/>
            </w:r>
            <w:r>
              <w:rPr>
                <w:noProof/>
                <w:webHidden/>
              </w:rPr>
              <w:instrText xml:space="preserve"> PAGEREF _Toc211360380 \h </w:instrText>
            </w:r>
            <w:r>
              <w:rPr>
                <w:noProof/>
                <w:webHidden/>
              </w:rPr>
            </w:r>
            <w:r>
              <w:rPr>
                <w:noProof/>
                <w:webHidden/>
              </w:rPr>
              <w:fldChar w:fldCharType="separate"/>
            </w:r>
            <w:r>
              <w:rPr>
                <w:noProof/>
                <w:webHidden/>
              </w:rPr>
              <w:t>7</w:t>
            </w:r>
            <w:r>
              <w:rPr>
                <w:noProof/>
                <w:webHidden/>
              </w:rPr>
              <w:fldChar w:fldCharType="end"/>
            </w:r>
          </w:hyperlink>
        </w:p>
        <w:p w14:paraId="349D8913" w14:textId="4148FE14"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1" w:history="1">
            <w:r w:rsidRPr="00984617">
              <w:rPr>
                <w:rStyle w:val="Lienhypertexte"/>
                <w:noProof/>
              </w:rPr>
              <w:t>2.1</w:t>
            </w:r>
            <w:r>
              <w:rPr>
                <w:rFonts w:eastAsiaTheme="minorEastAsia"/>
                <w:noProof/>
                <w:kern w:val="2"/>
                <w:sz w:val="24"/>
                <w:szCs w:val="24"/>
                <w:lang w:eastAsia="fr-FR"/>
                <w14:ligatures w14:val="standardContextual"/>
              </w:rPr>
              <w:tab/>
            </w:r>
            <w:r w:rsidRPr="00984617">
              <w:rPr>
                <w:rStyle w:val="Lienhypertexte"/>
                <w:noProof/>
              </w:rPr>
              <w:t>Les RCA : intérêt pour les déposants</w:t>
            </w:r>
            <w:r>
              <w:rPr>
                <w:noProof/>
                <w:webHidden/>
              </w:rPr>
              <w:tab/>
            </w:r>
            <w:r>
              <w:rPr>
                <w:noProof/>
                <w:webHidden/>
              </w:rPr>
              <w:fldChar w:fldCharType="begin"/>
            </w:r>
            <w:r>
              <w:rPr>
                <w:noProof/>
                <w:webHidden/>
              </w:rPr>
              <w:instrText xml:space="preserve"> PAGEREF _Toc211360381 \h </w:instrText>
            </w:r>
            <w:r>
              <w:rPr>
                <w:noProof/>
                <w:webHidden/>
              </w:rPr>
            </w:r>
            <w:r>
              <w:rPr>
                <w:noProof/>
                <w:webHidden/>
              </w:rPr>
              <w:fldChar w:fldCharType="separate"/>
            </w:r>
            <w:r>
              <w:rPr>
                <w:noProof/>
                <w:webHidden/>
              </w:rPr>
              <w:t>7</w:t>
            </w:r>
            <w:r>
              <w:rPr>
                <w:noProof/>
                <w:webHidden/>
              </w:rPr>
              <w:fldChar w:fldCharType="end"/>
            </w:r>
          </w:hyperlink>
        </w:p>
        <w:p w14:paraId="1AA077E5" w14:textId="71400797"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2" w:history="1">
            <w:r w:rsidRPr="00984617">
              <w:rPr>
                <w:rStyle w:val="Lienhypertexte"/>
                <w:noProof/>
              </w:rPr>
              <w:t>2.2</w:t>
            </w:r>
            <w:r>
              <w:rPr>
                <w:rFonts w:eastAsiaTheme="minorEastAsia"/>
                <w:noProof/>
                <w:kern w:val="2"/>
                <w:sz w:val="24"/>
                <w:szCs w:val="24"/>
                <w:lang w:eastAsia="fr-FR"/>
                <w14:ligatures w14:val="standardContextual"/>
              </w:rPr>
              <w:tab/>
            </w:r>
            <w:r w:rsidRPr="00984617">
              <w:rPr>
                <w:rStyle w:val="Lienhypertexte"/>
                <w:noProof/>
              </w:rPr>
              <w:t>Les RCA : usages de la publicité</w:t>
            </w:r>
            <w:r>
              <w:rPr>
                <w:noProof/>
                <w:webHidden/>
              </w:rPr>
              <w:tab/>
            </w:r>
            <w:r>
              <w:rPr>
                <w:noProof/>
                <w:webHidden/>
              </w:rPr>
              <w:fldChar w:fldCharType="begin"/>
            </w:r>
            <w:r>
              <w:rPr>
                <w:noProof/>
                <w:webHidden/>
              </w:rPr>
              <w:instrText xml:space="preserve"> PAGEREF _Toc211360382 \h </w:instrText>
            </w:r>
            <w:r>
              <w:rPr>
                <w:noProof/>
                <w:webHidden/>
              </w:rPr>
            </w:r>
            <w:r>
              <w:rPr>
                <w:noProof/>
                <w:webHidden/>
              </w:rPr>
              <w:fldChar w:fldCharType="separate"/>
            </w:r>
            <w:r>
              <w:rPr>
                <w:noProof/>
                <w:webHidden/>
              </w:rPr>
              <w:t>7</w:t>
            </w:r>
            <w:r>
              <w:rPr>
                <w:noProof/>
                <w:webHidden/>
              </w:rPr>
              <w:fldChar w:fldCharType="end"/>
            </w:r>
          </w:hyperlink>
        </w:p>
        <w:p w14:paraId="19244570" w14:textId="29BEB420"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3" w:history="1">
            <w:r w:rsidRPr="00984617">
              <w:rPr>
                <w:rStyle w:val="Lienhypertexte"/>
                <w:noProof/>
              </w:rPr>
              <w:t>2.3</w:t>
            </w:r>
            <w:r>
              <w:rPr>
                <w:rFonts w:eastAsiaTheme="minorEastAsia"/>
                <w:noProof/>
                <w:kern w:val="2"/>
                <w:sz w:val="24"/>
                <w:szCs w:val="24"/>
                <w:lang w:eastAsia="fr-FR"/>
                <w14:ligatures w14:val="standardContextual"/>
              </w:rPr>
              <w:tab/>
            </w:r>
            <w:r w:rsidRPr="00984617">
              <w:rPr>
                <w:rStyle w:val="Lienhypertexte"/>
                <w:noProof/>
              </w:rPr>
              <w:t>Les RCA : les limites</w:t>
            </w:r>
            <w:r>
              <w:rPr>
                <w:noProof/>
                <w:webHidden/>
              </w:rPr>
              <w:tab/>
            </w:r>
            <w:r>
              <w:rPr>
                <w:noProof/>
                <w:webHidden/>
              </w:rPr>
              <w:fldChar w:fldCharType="begin"/>
            </w:r>
            <w:r>
              <w:rPr>
                <w:noProof/>
                <w:webHidden/>
              </w:rPr>
              <w:instrText xml:space="preserve"> PAGEREF _Toc211360383 \h </w:instrText>
            </w:r>
            <w:r>
              <w:rPr>
                <w:noProof/>
                <w:webHidden/>
              </w:rPr>
            </w:r>
            <w:r>
              <w:rPr>
                <w:noProof/>
                <w:webHidden/>
              </w:rPr>
              <w:fldChar w:fldCharType="separate"/>
            </w:r>
            <w:r>
              <w:rPr>
                <w:noProof/>
                <w:webHidden/>
              </w:rPr>
              <w:t>7</w:t>
            </w:r>
            <w:r>
              <w:rPr>
                <w:noProof/>
                <w:webHidden/>
              </w:rPr>
              <w:fldChar w:fldCharType="end"/>
            </w:r>
          </w:hyperlink>
        </w:p>
        <w:p w14:paraId="1F88AAD6" w14:textId="6CE708ED"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384" w:history="1">
            <w:r w:rsidRPr="00984617">
              <w:rPr>
                <w:rStyle w:val="Lienhypertexte"/>
                <w:noProof/>
              </w:rPr>
              <w:t>3</w:t>
            </w:r>
            <w:r>
              <w:rPr>
                <w:rFonts w:eastAsiaTheme="minorEastAsia"/>
                <w:noProof/>
                <w:kern w:val="2"/>
                <w:sz w:val="24"/>
                <w:szCs w:val="24"/>
                <w:lang w:eastAsia="fr-FR"/>
                <w14:ligatures w14:val="standardContextual"/>
              </w:rPr>
              <w:tab/>
            </w:r>
            <w:r w:rsidRPr="00984617">
              <w:rPr>
                <w:rStyle w:val="Lienhypertexte"/>
                <w:noProof/>
              </w:rPr>
              <w:t>Le service des RCA aujourd’hui</w:t>
            </w:r>
            <w:r>
              <w:rPr>
                <w:noProof/>
                <w:webHidden/>
              </w:rPr>
              <w:tab/>
            </w:r>
            <w:r>
              <w:rPr>
                <w:noProof/>
                <w:webHidden/>
              </w:rPr>
              <w:fldChar w:fldCharType="begin"/>
            </w:r>
            <w:r>
              <w:rPr>
                <w:noProof/>
                <w:webHidden/>
              </w:rPr>
              <w:instrText xml:space="preserve"> PAGEREF _Toc211360384 \h </w:instrText>
            </w:r>
            <w:r>
              <w:rPr>
                <w:noProof/>
                <w:webHidden/>
              </w:rPr>
            </w:r>
            <w:r>
              <w:rPr>
                <w:noProof/>
                <w:webHidden/>
              </w:rPr>
              <w:fldChar w:fldCharType="separate"/>
            </w:r>
            <w:r>
              <w:rPr>
                <w:noProof/>
                <w:webHidden/>
              </w:rPr>
              <w:t>7</w:t>
            </w:r>
            <w:r>
              <w:rPr>
                <w:noProof/>
                <w:webHidden/>
              </w:rPr>
              <w:fldChar w:fldCharType="end"/>
            </w:r>
          </w:hyperlink>
        </w:p>
        <w:p w14:paraId="590EA2B7" w14:textId="36D79797"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5" w:history="1">
            <w:r w:rsidRPr="00984617">
              <w:rPr>
                <w:rStyle w:val="Lienhypertexte"/>
                <w:noProof/>
              </w:rPr>
              <w:t>3.1</w:t>
            </w:r>
            <w:r>
              <w:rPr>
                <w:rFonts w:eastAsiaTheme="minorEastAsia"/>
                <w:noProof/>
                <w:kern w:val="2"/>
                <w:sz w:val="24"/>
                <w:szCs w:val="24"/>
                <w:lang w:eastAsia="fr-FR"/>
                <w14:ligatures w14:val="standardContextual"/>
              </w:rPr>
              <w:tab/>
            </w:r>
            <w:r w:rsidRPr="00984617">
              <w:rPr>
                <w:rStyle w:val="Lienhypertexte"/>
                <w:noProof/>
              </w:rPr>
              <w:t>Indicateurs de volumétrie (données au 01/10/2025)</w:t>
            </w:r>
            <w:r>
              <w:rPr>
                <w:noProof/>
                <w:webHidden/>
              </w:rPr>
              <w:tab/>
            </w:r>
            <w:r>
              <w:rPr>
                <w:noProof/>
                <w:webHidden/>
              </w:rPr>
              <w:fldChar w:fldCharType="begin"/>
            </w:r>
            <w:r>
              <w:rPr>
                <w:noProof/>
                <w:webHidden/>
              </w:rPr>
              <w:instrText xml:space="preserve"> PAGEREF _Toc211360385 \h </w:instrText>
            </w:r>
            <w:r>
              <w:rPr>
                <w:noProof/>
                <w:webHidden/>
              </w:rPr>
            </w:r>
            <w:r>
              <w:rPr>
                <w:noProof/>
                <w:webHidden/>
              </w:rPr>
              <w:fldChar w:fldCharType="separate"/>
            </w:r>
            <w:r>
              <w:rPr>
                <w:noProof/>
                <w:webHidden/>
              </w:rPr>
              <w:t>7</w:t>
            </w:r>
            <w:r>
              <w:rPr>
                <w:noProof/>
                <w:webHidden/>
              </w:rPr>
              <w:fldChar w:fldCharType="end"/>
            </w:r>
          </w:hyperlink>
        </w:p>
        <w:p w14:paraId="2185318E" w14:textId="1B29FEE5"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6" w:history="1">
            <w:r w:rsidRPr="00984617">
              <w:rPr>
                <w:rStyle w:val="Lienhypertexte"/>
                <w:noProof/>
              </w:rPr>
              <w:t>3.2</w:t>
            </w:r>
            <w:r>
              <w:rPr>
                <w:rFonts w:eastAsiaTheme="minorEastAsia"/>
                <w:noProof/>
                <w:kern w:val="2"/>
                <w:sz w:val="24"/>
                <w:szCs w:val="24"/>
                <w:lang w:eastAsia="fr-FR"/>
                <w14:ligatures w14:val="standardContextual"/>
              </w:rPr>
              <w:tab/>
            </w:r>
            <w:r w:rsidRPr="00984617">
              <w:rPr>
                <w:rStyle w:val="Lienhypertexte"/>
                <w:noProof/>
              </w:rPr>
              <w:t>Macro-processus actuel du traitement d’une demande</w:t>
            </w:r>
            <w:r>
              <w:rPr>
                <w:noProof/>
                <w:webHidden/>
              </w:rPr>
              <w:tab/>
            </w:r>
            <w:r>
              <w:rPr>
                <w:noProof/>
                <w:webHidden/>
              </w:rPr>
              <w:fldChar w:fldCharType="begin"/>
            </w:r>
            <w:r>
              <w:rPr>
                <w:noProof/>
                <w:webHidden/>
              </w:rPr>
              <w:instrText xml:space="preserve"> PAGEREF _Toc211360386 \h </w:instrText>
            </w:r>
            <w:r>
              <w:rPr>
                <w:noProof/>
                <w:webHidden/>
              </w:rPr>
            </w:r>
            <w:r>
              <w:rPr>
                <w:noProof/>
                <w:webHidden/>
              </w:rPr>
              <w:fldChar w:fldCharType="separate"/>
            </w:r>
            <w:r>
              <w:rPr>
                <w:noProof/>
                <w:webHidden/>
              </w:rPr>
              <w:t>8</w:t>
            </w:r>
            <w:r>
              <w:rPr>
                <w:noProof/>
                <w:webHidden/>
              </w:rPr>
              <w:fldChar w:fldCharType="end"/>
            </w:r>
          </w:hyperlink>
        </w:p>
        <w:p w14:paraId="0DCADDB8" w14:textId="4D76869A"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7" w:history="1">
            <w:r w:rsidRPr="00984617">
              <w:rPr>
                <w:rStyle w:val="Lienhypertexte"/>
                <w:noProof/>
              </w:rPr>
              <w:t>3.3</w:t>
            </w:r>
            <w:r>
              <w:rPr>
                <w:rFonts w:eastAsiaTheme="minorEastAsia"/>
                <w:noProof/>
                <w:kern w:val="2"/>
                <w:sz w:val="24"/>
                <w:szCs w:val="24"/>
                <w:lang w:eastAsia="fr-FR"/>
                <w14:ligatures w14:val="standardContextual"/>
              </w:rPr>
              <w:tab/>
            </w:r>
            <w:r w:rsidRPr="00984617">
              <w:rPr>
                <w:rStyle w:val="Lienhypertexte"/>
                <w:noProof/>
              </w:rPr>
              <w:t>Les acteurs</w:t>
            </w:r>
            <w:r>
              <w:rPr>
                <w:noProof/>
                <w:webHidden/>
              </w:rPr>
              <w:tab/>
            </w:r>
            <w:r>
              <w:rPr>
                <w:noProof/>
                <w:webHidden/>
              </w:rPr>
              <w:fldChar w:fldCharType="begin"/>
            </w:r>
            <w:r>
              <w:rPr>
                <w:noProof/>
                <w:webHidden/>
              </w:rPr>
              <w:instrText xml:space="preserve"> PAGEREF _Toc211360387 \h </w:instrText>
            </w:r>
            <w:r>
              <w:rPr>
                <w:noProof/>
                <w:webHidden/>
              </w:rPr>
            </w:r>
            <w:r>
              <w:rPr>
                <w:noProof/>
                <w:webHidden/>
              </w:rPr>
              <w:fldChar w:fldCharType="separate"/>
            </w:r>
            <w:r>
              <w:rPr>
                <w:noProof/>
                <w:webHidden/>
              </w:rPr>
              <w:t>9</w:t>
            </w:r>
            <w:r>
              <w:rPr>
                <w:noProof/>
                <w:webHidden/>
              </w:rPr>
              <w:fldChar w:fldCharType="end"/>
            </w:r>
          </w:hyperlink>
        </w:p>
        <w:p w14:paraId="3AA89A1C" w14:textId="19913DA0"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388" w:history="1">
            <w:r w:rsidRPr="00984617">
              <w:rPr>
                <w:rStyle w:val="Lienhypertexte"/>
                <w:noProof/>
              </w:rPr>
              <w:t>4</w:t>
            </w:r>
            <w:r>
              <w:rPr>
                <w:rFonts w:eastAsiaTheme="minorEastAsia"/>
                <w:noProof/>
                <w:kern w:val="2"/>
                <w:sz w:val="24"/>
                <w:szCs w:val="24"/>
                <w:lang w:eastAsia="fr-FR"/>
                <w14:ligatures w14:val="standardContextual"/>
              </w:rPr>
              <w:tab/>
            </w:r>
            <w:r w:rsidRPr="00984617">
              <w:rPr>
                <w:rStyle w:val="Lienhypertexte"/>
                <w:noProof/>
              </w:rPr>
              <w:t>La nouvelle application RCA</w:t>
            </w:r>
            <w:r>
              <w:rPr>
                <w:noProof/>
                <w:webHidden/>
              </w:rPr>
              <w:tab/>
            </w:r>
            <w:r>
              <w:rPr>
                <w:noProof/>
                <w:webHidden/>
              </w:rPr>
              <w:fldChar w:fldCharType="begin"/>
            </w:r>
            <w:r>
              <w:rPr>
                <w:noProof/>
                <w:webHidden/>
              </w:rPr>
              <w:instrText xml:space="preserve"> PAGEREF _Toc211360388 \h </w:instrText>
            </w:r>
            <w:r>
              <w:rPr>
                <w:noProof/>
                <w:webHidden/>
              </w:rPr>
            </w:r>
            <w:r>
              <w:rPr>
                <w:noProof/>
                <w:webHidden/>
              </w:rPr>
              <w:fldChar w:fldCharType="separate"/>
            </w:r>
            <w:r>
              <w:rPr>
                <w:noProof/>
                <w:webHidden/>
              </w:rPr>
              <w:t>10</w:t>
            </w:r>
            <w:r>
              <w:rPr>
                <w:noProof/>
                <w:webHidden/>
              </w:rPr>
              <w:fldChar w:fldCharType="end"/>
            </w:r>
          </w:hyperlink>
        </w:p>
        <w:p w14:paraId="712CFBD6" w14:textId="3AC351C5"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89" w:history="1">
            <w:r w:rsidRPr="00984617">
              <w:rPr>
                <w:rStyle w:val="Lienhypertexte"/>
                <w:noProof/>
              </w:rPr>
              <w:t>4.1</w:t>
            </w:r>
            <w:r>
              <w:rPr>
                <w:rFonts w:eastAsiaTheme="minorEastAsia"/>
                <w:noProof/>
                <w:kern w:val="2"/>
                <w:sz w:val="24"/>
                <w:szCs w:val="24"/>
                <w:lang w:eastAsia="fr-FR"/>
                <w14:ligatures w14:val="standardContextual"/>
              </w:rPr>
              <w:tab/>
            </w:r>
            <w:r w:rsidRPr="00984617">
              <w:rPr>
                <w:rStyle w:val="Lienhypertexte"/>
                <w:noProof/>
              </w:rPr>
              <w:t>Les enjeux et objectifs de l’application RCA</w:t>
            </w:r>
            <w:r>
              <w:rPr>
                <w:noProof/>
                <w:webHidden/>
              </w:rPr>
              <w:tab/>
            </w:r>
            <w:r>
              <w:rPr>
                <w:noProof/>
                <w:webHidden/>
              </w:rPr>
              <w:fldChar w:fldCharType="begin"/>
            </w:r>
            <w:r>
              <w:rPr>
                <w:noProof/>
                <w:webHidden/>
              </w:rPr>
              <w:instrText xml:space="preserve"> PAGEREF _Toc211360389 \h </w:instrText>
            </w:r>
            <w:r>
              <w:rPr>
                <w:noProof/>
                <w:webHidden/>
              </w:rPr>
            </w:r>
            <w:r>
              <w:rPr>
                <w:noProof/>
                <w:webHidden/>
              </w:rPr>
              <w:fldChar w:fldCharType="separate"/>
            </w:r>
            <w:r>
              <w:rPr>
                <w:noProof/>
                <w:webHidden/>
              </w:rPr>
              <w:t>10</w:t>
            </w:r>
            <w:r>
              <w:rPr>
                <w:noProof/>
                <w:webHidden/>
              </w:rPr>
              <w:fldChar w:fldCharType="end"/>
            </w:r>
          </w:hyperlink>
        </w:p>
        <w:p w14:paraId="65C62E83" w14:textId="09B3F898"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90" w:history="1">
            <w:r w:rsidRPr="00984617">
              <w:rPr>
                <w:rStyle w:val="Lienhypertexte"/>
                <w:noProof/>
              </w:rPr>
              <w:t>4.2</w:t>
            </w:r>
            <w:r>
              <w:rPr>
                <w:rFonts w:eastAsiaTheme="minorEastAsia"/>
                <w:noProof/>
                <w:kern w:val="2"/>
                <w:sz w:val="24"/>
                <w:szCs w:val="24"/>
                <w:lang w:eastAsia="fr-FR"/>
                <w14:ligatures w14:val="standardContextual"/>
              </w:rPr>
              <w:tab/>
            </w:r>
            <w:r w:rsidRPr="00984617">
              <w:rPr>
                <w:rStyle w:val="Lienhypertexte"/>
                <w:noProof/>
              </w:rPr>
              <w:t>Architecture simplifiée de la nouvelle application RCA</w:t>
            </w:r>
            <w:r>
              <w:rPr>
                <w:noProof/>
                <w:webHidden/>
              </w:rPr>
              <w:tab/>
            </w:r>
            <w:r>
              <w:rPr>
                <w:noProof/>
                <w:webHidden/>
              </w:rPr>
              <w:fldChar w:fldCharType="begin"/>
            </w:r>
            <w:r>
              <w:rPr>
                <w:noProof/>
                <w:webHidden/>
              </w:rPr>
              <w:instrText xml:space="preserve"> PAGEREF _Toc211360390 \h </w:instrText>
            </w:r>
            <w:r>
              <w:rPr>
                <w:noProof/>
                <w:webHidden/>
              </w:rPr>
            </w:r>
            <w:r>
              <w:rPr>
                <w:noProof/>
                <w:webHidden/>
              </w:rPr>
              <w:fldChar w:fldCharType="separate"/>
            </w:r>
            <w:r>
              <w:rPr>
                <w:noProof/>
                <w:webHidden/>
              </w:rPr>
              <w:t>11</w:t>
            </w:r>
            <w:r>
              <w:rPr>
                <w:noProof/>
                <w:webHidden/>
              </w:rPr>
              <w:fldChar w:fldCharType="end"/>
            </w:r>
          </w:hyperlink>
        </w:p>
        <w:p w14:paraId="7EF33579" w14:textId="3F5E8A68"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91" w:history="1">
            <w:r w:rsidRPr="00984617">
              <w:rPr>
                <w:rStyle w:val="Lienhypertexte"/>
                <w:noProof/>
              </w:rPr>
              <w:t>4.3</w:t>
            </w:r>
            <w:r>
              <w:rPr>
                <w:rFonts w:eastAsiaTheme="minorEastAsia"/>
                <w:noProof/>
                <w:kern w:val="2"/>
                <w:sz w:val="24"/>
                <w:szCs w:val="24"/>
                <w:lang w:eastAsia="fr-FR"/>
                <w14:ligatures w14:val="standardContextual"/>
              </w:rPr>
              <w:tab/>
            </w:r>
            <w:r w:rsidRPr="00984617">
              <w:rPr>
                <w:rStyle w:val="Lienhypertexte"/>
                <w:noProof/>
              </w:rPr>
              <w:t>Intégration de l’application RCA aux référentiels et applications du CNC</w:t>
            </w:r>
            <w:r>
              <w:rPr>
                <w:noProof/>
                <w:webHidden/>
              </w:rPr>
              <w:tab/>
            </w:r>
            <w:r>
              <w:rPr>
                <w:noProof/>
                <w:webHidden/>
              </w:rPr>
              <w:fldChar w:fldCharType="begin"/>
            </w:r>
            <w:r>
              <w:rPr>
                <w:noProof/>
                <w:webHidden/>
              </w:rPr>
              <w:instrText xml:space="preserve"> PAGEREF _Toc211360391 \h </w:instrText>
            </w:r>
            <w:r>
              <w:rPr>
                <w:noProof/>
                <w:webHidden/>
              </w:rPr>
            </w:r>
            <w:r>
              <w:rPr>
                <w:noProof/>
                <w:webHidden/>
              </w:rPr>
              <w:fldChar w:fldCharType="separate"/>
            </w:r>
            <w:r>
              <w:rPr>
                <w:noProof/>
                <w:webHidden/>
              </w:rPr>
              <w:t>11</w:t>
            </w:r>
            <w:r>
              <w:rPr>
                <w:noProof/>
                <w:webHidden/>
              </w:rPr>
              <w:fldChar w:fldCharType="end"/>
            </w:r>
          </w:hyperlink>
        </w:p>
        <w:p w14:paraId="535753A6" w14:textId="2E6025D5"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2" w:history="1">
            <w:r w:rsidRPr="00984617">
              <w:rPr>
                <w:rStyle w:val="Lienhypertexte"/>
                <w:noProof/>
              </w:rPr>
              <w:t>4.3.1</w:t>
            </w:r>
            <w:r>
              <w:rPr>
                <w:rFonts w:eastAsiaTheme="minorEastAsia"/>
                <w:noProof/>
                <w:kern w:val="2"/>
                <w:sz w:val="24"/>
                <w:szCs w:val="24"/>
                <w:lang w:eastAsia="fr-FR"/>
                <w14:ligatures w14:val="standardContextual"/>
              </w:rPr>
              <w:tab/>
            </w:r>
            <w:r w:rsidRPr="00984617">
              <w:rPr>
                <w:rStyle w:val="Lienhypertexte"/>
                <w:noProof/>
              </w:rPr>
              <w:t>Iliade : Référentiel des Œuvres</w:t>
            </w:r>
            <w:r>
              <w:rPr>
                <w:noProof/>
                <w:webHidden/>
              </w:rPr>
              <w:tab/>
            </w:r>
            <w:r>
              <w:rPr>
                <w:noProof/>
                <w:webHidden/>
              </w:rPr>
              <w:fldChar w:fldCharType="begin"/>
            </w:r>
            <w:r>
              <w:rPr>
                <w:noProof/>
                <w:webHidden/>
              </w:rPr>
              <w:instrText xml:space="preserve"> PAGEREF _Toc211360392 \h </w:instrText>
            </w:r>
            <w:r>
              <w:rPr>
                <w:noProof/>
                <w:webHidden/>
              </w:rPr>
            </w:r>
            <w:r>
              <w:rPr>
                <w:noProof/>
                <w:webHidden/>
              </w:rPr>
              <w:fldChar w:fldCharType="separate"/>
            </w:r>
            <w:r>
              <w:rPr>
                <w:noProof/>
                <w:webHidden/>
              </w:rPr>
              <w:t>11</w:t>
            </w:r>
            <w:r>
              <w:rPr>
                <w:noProof/>
                <w:webHidden/>
              </w:rPr>
              <w:fldChar w:fldCharType="end"/>
            </w:r>
          </w:hyperlink>
        </w:p>
        <w:p w14:paraId="5830E856" w14:textId="1FFA4D4B"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3" w:history="1">
            <w:r w:rsidRPr="00984617">
              <w:rPr>
                <w:rStyle w:val="Lienhypertexte"/>
                <w:noProof/>
              </w:rPr>
              <w:t>4.3.2</w:t>
            </w:r>
            <w:r>
              <w:rPr>
                <w:rFonts w:eastAsiaTheme="minorEastAsia"/>
                <w:noProof/>
                <w:kern w:val="2"/>
                <w:sz w:val="24"/>
                <w:szCs w:val="24"/>
                <w:lang w:eastAsia="fr-FR"/>
                <w14:ligatures w14:val="standardContextual"/>
              </w:rPr>
              <w:tab/>
            </w:r>
            <w:r w:rsidRPr="00984617">
              <w:rPr>
                <w:rStyle w:val="Lienhypertexte"/>
                <w:noProof/>
              </w:rPr>
              <w:t>Circé : Référentiel des Partenaires du CNC</w:t>
            </w:r>
            <w:r>
              <w:rPr>
                <w:noProof/>
                <w:webHidden/>
              </w:rPr>
              <w:tab/>
            </w:r>
            <w:r>
              <w:rPr>
                <w:noProof/>
                <w:webHidden/>
              </w:rPr>
              <w:fldChar w:fldCharType="begin"/>
            </w:r>
            <w:r>
              <w:rPr>
                <w:noProof/>
                <w:webHidden/>
              </w:rPr>
              <w:instrText xml:space="preserve"> PAGEREF _Toc211360393 \h </w:instrText>
            </w:r>
            <w:r>
              <w:rPr>
                <w:noProof/>
                <w:webHidden/>
              </w:rPr>
            </w:r>
            <w:r>
              <w:rPr>
                <w:noProof/>
                <w:webHidden/>
              </w:rPr>
              <w:fldChar w:fldCharType="separate"/>
            </w:r>
            <w:r>
              <w:rPr>
                <w:noProof/>
                <w:webHidden/>
              </w:rPr>
              <w:t>12</w:t>
            </w:r>
            <w:r>
              <w:rPr>
                <w:noProof/>
                <w:webHidden/>
              </w:rPr>
              <w:fldChar w:fldCharType="end"/>
            </w:r>
          </w:hyperlink>
        </w:p>
        <w:p w14:paraId="674E0DB2" w14:textId="5C2A553D"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4" w:history="1">
            <w:r w:rsidRPr="00984617">
              <w:rPr>
                <w:rStyle w:val="Lienhypertexte"/>
                <w:noProof/>
              </w:rPr>
              <w:t>4.3.3</w:t>
            </w:r>
            <w:r>
              <w:rPr>
                <w:rFonts w:eastAsiaTheme="minorEastAsia"/>
                <w:noProof/>
                <w:kern w:val="2"/>
                <w:sz w:val="24"/>
                <w:szCs w:val="24"/>
                <w:lang w:eastAsia="fr-FR"/>
                <w14:ligatures w14:val="standardContextual"/>
              </w:rPr>
              <w:tab/>
            </w:r>
            <w:r w:rsidRPr="00984617">
              <w:rPr>
                <w:rStyle w:val="Lienhypertexte"/>
                <w:noProof/>
              </w:rPr>
              <w:t>Babel : Référentiel des Nomenclatures</w:t>
            </w:r>
            <w:r>
              <w:rPr>
                <w:noProof/>
                <w:webHidden/>
              </w:rPr>
              <w:tab/>
            </w:r>
            <w:r>
              <w:rPr>
                <w:noProof/>
                <w:webHidden/>
              </w:rPr>
              <w:fldChar w:fldCharType="begin"/>
            </w:r>
            <w:r>
              <w:rPr>
                <w:noProof/>
                <w:webHidden/>
              </w:rPr>
              <w:instrText xml:space="preserve"> PAGEREF _Toc211360394 \h </w:instrText>
            </w:r>
            <w:r>
              <w:rPr>
                <w:noProof/>
                <w:webHidden/>
              </w:rPr>
            </w:r>
            <w:r>
              <w:rPr>
                <w:noProof/>
                <w:webHidden/>
              </w:rPr>
              <w:fldChar w:fldCharType="separate"/>
            </w:r>
            <w:r>
              <w:rPr>
                <w:noProof/>
                <w:webHidden/>
              </w:rPr>
              <w:t>12</w:t>
            </w:r>
            <w:r>
              <w:rPr>
                <w:noProof/>
                <w:webHidden/>
              </w:rPr>
              <w:fldChar w:fldCharType="end"/>
            </w:r>
          </w:hyperlink>
        </w:p>
        <w:p w14:paraId="3870596E" w14:textId="3DECDDFC"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5" w:history="1">
            <w:r w:rsidRPr="00984617">
              <w:rPr>
                <w:rStyle w:val="Lienhypertexte"/>
                <w:noProof/>
              </w:rPr>
              <w:t>4.3.4</w:t>
            </w:r>
            <w:r>
              <w:rPr>
                <w:rFonts w:eastAsiaTheme="minorEastAsia"/>
                <w:noProof/>
                <w:kern w:val="2"/>
                <w:sz w:val="24"/>
                <w:szCs w:val="24"/>
                <w:lang w:eastAsia="fr-FR"/>
                <w14:ligatures w14:val="standardContextual"/>
              </w:rPr>
              <w:tab/>
            </w:r>
            <w:r w:rsidRPr="00984617">
              <w:rPr>
                <w:rStyle w:val="Lienhypertexte"/>
                <w:noProof/>
              </w:rPr>
              <w:t>GED Gestion des documents</w:t>
            </w:r>
            <w:r>
              <w:rPr>
                <w:noProof/>
                <w:webHidden/>
              </w:rPr>
              <w:tab/>
            </w:r>
            <w:r>
              <w:rPr>
                <w:noProof/>
                <w:webHidden/>
              </w:rPr>
              <w:fldChar w:fldCharType="begin"/>
            </w:r>
            <w:r>
              <w:rPr>
                <w:noProof/>
                <w:webHidden/>
              </w:rPr>
              <w:instrText xml:space="preserve"> PAGEREF _Toc211360395 \h </w:instrText>
            </w:r>
            <w:r>
              <w:rPr>
                <w:noProof/>
                <w:webHidden/>
              </w:rPr>
            </w:r>
            <w:r>
              <w:rPr>
                <w:noProof/>
                <w:webHidden/>
              </w:rPr>
              <w:fldChar w:fldCharType="separate"/>
            </w:r>
            <w:r>
              <w:rPr>
                <w:noProof/>
                <w:webHidden/>
              </w:rPr>
              <w:t>12</w:t>
            </w:r>
            <w:r>
              <w:rPr>
                <w:noProof/>
                <w:webHidden/>
              </w:rPr>
              <w:fldChar w:fldCharType="end"/>
            </w:r>
          </w:hyperlink>
        </w:p>
        <w:p w14:paraId="49239CCA" w14:textId="5F570800"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6" w:history="1">
            <w:r w:rsidRPr="00984617">
              <w:rPr>
                <w:rStyle w:val="Lienhypertexte"/>
                <w:noProof/>
              </w:rPr>
              <w:t>4.3.5</w:t>
            </w:r>
            <w:r>
              <w:rPr>
                <w:rFonts w:eastAsiaTheme="minorEastAsia"/>
                <w:noProof/>
                <w:kern w:val="2"/>
                <w:sz w:val="24"/>
                <w:szCs w:val="24"/>
                <w:lang w:eastAsia="fr-FR"/>
                <w14:ligatures w14:val="standardContextual"/>
              </w:rPr>
              <w:tab/>
            </w:r>
            <w:r w:rsidRPr="00984617">
              <w:rPr>
                <w:rStyle w:val="Lienhypertexte"/>
                <w:noProof/>
              </w:rPr>
              <w:t>Mon.cnc.fr : Portail d’authentification et de création de comptes du CNC</w:t>
            </w:r>
            <w:r>
              <w:rPr>
                <w:noProof/>
                <w:webHidden/>
              </w:rPr>
              <w:tab/>
            </w:r>
            <w:r>
              <w:rPr>
                <w:noProof/>
                <w:webHidden/>
              </w:rPr>
              <w:fldChar w:fldCharType="begin"/>
            </w:r>
            <w:r>
              <w:rPr>
                <w:noProof/>
                <w:webHidden/>
              </w:rPr>
              <w:instrText xml:space="preserve"> PAGEREF _Toc211360396 \h </w:instrText>
            </w:r>
            <w:r>
              <w:rPr>
                <w:noProof/>
                <w:webHidden/>
              </w:rPr>
            </w:r>
            <w:r>
              <w:rPr>
                <w:noProof/>
                <w:webHidden/>
              </w:rPr>
              <w:fldChar w:fldCharType="separate"/>
            </w:r>
            <w:r>
              <w:rPr>
                <w:noProof/>
                <w:webHidden/>
              </w:rPr>
              <w:t>13</w:t>
            </w:r>
            <w:r>
              <w:rPr>
                <w:noProof/>
                <w:webHidden/>
              </w:rPr>
              <w:fldChar w:fldCharType="end"/>
            </w:r>
          </w:hyperlink>
        </w:p>
        <w:p w14:paraId="7642C453" w14:textId="6CAF96BD"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7" w:history="1">
            <w:r w:rsidRPr="00984617">
              <w:rPr>
                <w:rStyle w:val="Lienhypertexte"/>
                <w:noProof/>
              </w:rPr>
              <w:t>4.3.6</w:t>
            </w:r>
            <w:r>
              <w:rPr>
                <w:rFonts w:eastAsiaTheme="minorEastAsia"/>
                <w:noProof/>
                <w:kern w:val="2"/>
                <w:sz w:val="24"/>
                <w:szCs w:val="24"/>
                <w:lang w:eastAsia="fr-FR"/>
                <w14:ligatures w14:val="standardContextual"/>
              </w:rPr>
              <w:tab/>
            </w:r>
            <w:r w:rsidRPr="00984617">
              <w:rPr>
                <w:rStyle w:val="Lienhypertexte"/>
                <w:noProof/>
              </w:rPr>
              <w:t>PEP de la société Inetum : logiciel comptable du CNC</w:t>
            </w:r>
            <w:r>
              <w:rPr>
                <w:noProof/>
                <w:webHidden/>
              </w:rPr>
              <w:tab/>
            </w:r>
            <w:r>
              <w:rPr>
                <w:noProof/>
                <w:webHidden/>
              </w:rPr>
              <w:fldChar w:fldCharType="begin"/>
            </w:r>
            <w:r>
              <w:rPr>
                <w:noProof/>
                <w:webHidden/>
              </w:rPr>
              <w:instrText xml:space="preserve"> PAGEREF _Toc211360397 \h </w:instrText>
            </w:r>
            <w:r>
              <w:rPr>
                <w:noProof/>
                <w:webHidden/>
              </w:rPr>
            </w:r>
            <w:r>
              <w:rPr>
                <w:noProof/>
                <w:webHidden/>
              </w:rPr>
              <w:fldChar w:fldCharType="separate"/>
            </w:r>
            <w:r>
              <w:rPr>
                <w:noProof/>
                <w:webHidden/>
              </w:rPr>
              <w:t>13</w:t>
            </w:r>
            <w:r>
              <w:rPr>
                <w:noProof/>
                <w:webHidden/>
              </w:rPr>
              <w:fldChar w:fldCharType="end"/>
            </w:r>
          </w:hyperlink>
        </w:p>
        <w:p w14:paraId="7A72A746" w14:textId="7B0ED604"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398" w:history="1">
            <w:r w:rsidRPr="00984617">
              <w:rPr>
                <w:rStyle w:val="Lienhypertexte"/>
                <w:noProof/>
              </w:rPr>
              <w:t>4.4</w:t>
            </w:r>
            <w:r>
              <w:rPr>
                <w:rFonts w:eastAsiaTheme="minorEastAsia"/>
                <w:noProof/>
                <w:kern w:val="2"/>
                <w:sz w:val="24"/>
                <w:szCs w:val="24"/>
                <w:lang w:eastAsia="fr-FR"/>
                <w14:ligatures w14:val="standardContextual"/>
              </w:rPr>
              <w:tab/>
            </w:r>
            <w:r w:rsidRPr="00984617">
              <w:rPr>
                <w:rStyle w:val="Lienhypertexte"/>
                <w:noProof/>
              </w:rPr>
              <w:t>Architecture Orientée Services</w:t>
            </w:r>
            <w:r>
              <w:rPr>
                <w:noProof/>
                <w:webHidden/>
              </w:rPr>
              <w:tab/>
            </w:r>
            <w:r>
              <w:rPr>
                <w:noProof/>
                <w:webHidden/>
              </w:rPr>
              <w:fldChar w:fldCharType="begin"/>
            </w:r>
            <w:r>
              <w:rPr>
                <w:noProof/>
                <w:webHidden/>
              </w:rPr>
              <w:instrText xml:space="preserve"> PAGEREF _Toc211360398 \h </w:instrText>
            </w:r>
            <w:r>
              <w:rPr>
                <w:noProof/>
                <w:webHidden/>
              </w:rPr>
            </w:r>
            <w:r>
              <w:rPr>
                <w:noProof/>
                <w:webHidden/>
              </w:rPr>
              <w:fldChar w:fldCharType="separate"/>
            </w:r>
            <w:r>
              <w:rPr>
                <w:noProof/>
                <w:webHidden/>
              </w:rPr>
              <w:t>13</w:t>
            </w:r>
            <w:r>
              <w:rPr>
                <w:noProof/>
                <w:webHidden/>
              </w:rPr>
              <w:fldChar w:fldCharType="end"/>
            </w:r>
          </w:hyperlink>
        </w:p>
        <w:p w14:paraId="1B8823D7" w14:textId="2D2C1F57"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399" w:history="1">
            <w:r w:rsidRPr="00984617">
              <w:rPr>
                <w:rStyle w:val="Lienhypertexte"/>
                <w:noProof/>
              </w:rPr>
              <w:t>4.4.1</w:t>
            </w:r>
            <w:r>
              <w:rPr>
                <w:rFonts w:eastAsiaTheme="minorEastAsia"/>
                <w:noProof/>
                <w:kern w:val="2"/>
                <w:sz w:val="24"/>
                <w:szCs w:val="24"/>
                <w:lang w:eastAsia="fr-FR"/>
                <w14:ligatures w14:val="standardContextual"/>
              </w:rPr>
              <w:tab/>
            </w:r>
            <w:r w:rsidRPr="00984617">
              <w:rPr>
                <w:rStyle w:val="Lienhypertexte"/>
                <w:noProof/>
              </w:rPr>
              <w:t>SOA</w:t>
            </w:r>
            <w:r>
              <w:rPr>
                <w:noProof/>
                <w:webHidden/>
              </w:rPr>
              <w:tab/>
            </w:r>
            <w:r>
              <w:rPr>
                <w:noProof/>
                <w:webHidden/>
              </w:rPr>
              <w:fldChar w:fldCharType="begin"/>
            </w:r>
            <w:r>
              <w:rPr>
                <w:noProof/>
                <w:webHidden/>
              </w:rPr>
              <w:instrText xml:space="preserve"> PAGEREF _Toc211360399 \h </w:instrText>
            </w:r>
            <w:r>
              <w:rPr>
                <w:noProof/>
                <w:webHidden/>
              </w:rPr>
            </w:r>
            <w:r>
              <w:rPr>
                <w:noProof/>
                <w:webHidden/>
              </w:rPr>
              <w:fldChar w:fldCharType="separate"/>
            </w:r>
            <w:r>
              <w:rPr>
                <w:noProof/>
                <w:webHidden/>
              </w:rPr>
              <w:t>13</w:t>
            </w:r>
            <w:r>
              <w:rPr>
                <w:noProof/>
                <w:webHidden/>
              </w:rPr>
              <w:fldChar w:fldCharType="end"/>
            </w:r>
          </w:hyperlink>
        </w:p>
        <w:p w14:paraId="50D3A8E0" w14:textId="726C1DE0"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00" w:history="1">
            <w:r w:rsidRPr="00984617">
              <w:rPr>
                <w:rStyle w:val="Lienhypertexte"/>
                <w:noProof/>
              </w:rPr>
              <w:t>4.4.2</w:t>
            </w:r>
            <w:r>
              <w:rPr>
                <w:rFonts w:eastAsiaTheme="minorEastAsia"/>
                <w:noProof/>
                <w:kern w:val="2"/>
                <w:sz w:val="24"/>
                <w:szCs w:val="24"/>
                <w:lang w:eastAsia="fr-FR"/>
                <w14:ligatures w14:val="standardContextual"/>
              </w:rPr>
              <w:tab/>
            </w:r>
            <w:r w:rsidRPr="00984617">
              <w:rPr>
                <w:rStyle w:val="Lienhypertexte"/>
                <w:noProof/>
              </w:rPr>
              <w:t>Sentinet</w:t>
            </w:r>
            <w:r>
              <w:rPr>
                <w:noProof/>
                <w:webHidden/>
              </w:rPr>
              <w:tab/>
            </w:r>
            <w:r>
              <w:rPr>
                <w:noProof/>
                <w:webHidden/>
              </w:rPr>
              <w:fldChar w:fldCharType="begin"/>
            </w:r>
            <w:r>
              <w:rPr>
                <w:noProof/>
                <w:webHidden/>
              </w:rPr>
              <w:instrText xml:space="preserve"> PAGEREF _Toc211360400 \h </w:instrText>
            </w:r>
            <w:r>
              <w:rPr>
                <w:noProof/>
                <w:webHidden/>
              </w:rPr>
            </w:r>
            <w:r>
              <w:rPr>
                <w:noProof/>
                <w:webHidden/>
              </w:rPr>
              <w:fldChar w:fldCharType="separate"/>
            </w:r>
            <w:r>
              <w:rPr>
                <w:noProof/>
                <w:webHidden/>
              </w:rPr>
              <w:t>14</w:t>
            </w:r>
            <w:r>
              <w:rPr>
                <w:noProof/>
                <w:webHidden/>
              </w:rPr>
              <w:fldChar w:fldCharType="end"/>
            </w:r>
          </w:hyperlink>
        </w:p>
        <w:p w14:paraId="630274F0" w14:textId="30806A45"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01" w:history="1">
            <w:r w:rsidRPr="00984617">
              <w:rPr>
                <w:rStyle w:val="Lienhypertexte"/>
                <w:noProof/>
              </w:rPr>
              <w:t>4.4.3</w:t>
            </w:r>
            <w:r>
              <w:rPr>
                <w:rFonts w:eastAsiaTheme="minorEastAsia"/>
                <w:noProof/>
                <w:kern w:val="2"/>
                <w:sz w:val="24"/>
                <w:szCs w:val="24"/>
                <w:lang w:eastAsia="fr-FR"/>
                <w14:ligatures w14:val="standardContextual"/>
              </w:rPr>
              <w:tab/>
            </w:r>
            <w:r w:rsidRPr="00984617">
              <w:rPr>
                <w:rStyle w:val="Lienhypertexte"/>
                <w:noProof/>
              </w:rPr>
              <w:t>Biztalk et Biztalk ESB Toolkit</w:t>
            </w:r>
            <w:r>
              <w:rPr>
                <w:noProof/>
                <w:webHidden/>
              </w:rPr>
              <w:tab/>
            </w:r>
            <w:r>
              <w:rPr>
                <w:noProof/>
                <w:webHidden/>
              </w:rPr>
              <w:fldChar w:fldCharType="begin"/>
            </w:r>
            <w:r>
              <w:rPr>
                <w:noProof/>
                <w:webHidden/>
              </w:rPr>
              <w:instrText xml:space="preserve"> PAGEREF _Toc211360401 \h </w:instrText>
            </w:r>
            <w:r>
              <w:rPr>
                <w:noProof/>
                <w:webHidden/>
              </w:rPr>
            </w:r>
            <w:r>
              <w:rPr>
                <w:noProof/>
                <w:webHidden/>
              </w:rPr>
              <w:fldChar w:fldCharType="separate"/>
            </w:r>
            <w:r>
              <w:rPr>
                <w:noProof/>
                <w:webHidden/>
              </w:rPr>
              <w:t>14</w:t>
            </w:r>
            <w:r>
              <w:rPr>
                <w:noProof/>
                <w:webHidden/>
              </w:rPr>
              <w:fldChar w:fldCharType="end"/>
            </w:r>
          </w:hyperlink>
        </w:p>
        <w:p w14:paraId="704CF3AD" w14:textId="5DB455BC"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02" w:history="1">
            <w:r w:rsidRPr="00984617">
              <w:rPr>
                <w:rStyle w:val="Lienhypertexte"/>
                <w:noProof/>
              </w:rPr>
              <w:t>4.5</w:t>
            </w:r>
            <w:r>
              <w:rPr>
                <w:rFonts w:eastAsiaTheme="minorEastAsia"/>
                <w:noProof/>
                <w:kern w:val="2"/>
                <w:sz w:val="24"/>
                <w:szCs w:val="24"/>
                <w:lang w:eastAsia="fr-FR"/>
                <w14:ligatures w14:val="standardContextual"/>
              </w:rPr>
              <w:tab/>
            </w:r>
            <w:r w:rsidRPr="00984617">
              <w:rPr>
                <w:rStyle w:val="Lienhypertexte"/>
                <w:noProof/>
              </w:rPr>
              <w:t>Un développement en 3 étapes (versions et fonctionnalités)</w:t>
            </w:r>
            <w:r>
              <w:rPr>
                <w:noProof/>
                <w:webHidden/>
              </w:rPr>
              <w:tab/>
            </w:r>
            <w:r>
              <w:rPr>
                <w:noProof/>
                <w:webHidden/>
              </w:rPr>
              <w:fldChar w:fldCharType="begin"/>
            </w:r>
            <w:r>
              <w:rPr>
                <w:noProof/>
                <w:webHidden/>
              </w:rPr>
              <w:instrText xml:space="preserve"> PAGEREF _Toc211360402 \h </w:instrText>
            </w:r>
            <w:r>
              <w:rPr>
                <w:noProof/>
                <w:webHidden/>
              </w:rPr>
            </w:r>
            <w:r>
              <w:rPr>
                <w:noProof/>
                <w:webHidden/>
              </w:rPr>
              <w:fldChar w:fldCharType="separate"/>
            </w:r>
            <w:r>
              <w:rPr>
                <w:noProof/>
                <w:webHidden/>
              </w:rPr>
              <w:t>15</w:t>
            </w:r>
            <w:r>
              <w:rPr>
                <w:noProof/>
                <w:webHidden/>
              </w:rPr>
              <w:fldChar w:fldCharType="end"/>
            </w:r>
          </w:hyperlink>
        </w:p>
        <w:p w14:paraId="532D218B" w14:textId="3317BA27"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403" w:history="1">
            <w:r w:rsidRPr="00984617">
              <w:rPr>
                <w:rStyle w:val="Lienhypertexte"/>
                <w:noProof/>
              </w:rPr>
              <w:t>5</w:t>
            </w:r>
            <w:r>
              <w:rPr>
                <w:rFonts w:eastAsiaTheme="minorEastAsia"/>
                <w:noProof/>
                <w:kern w:val="2"/>
                <w:sz w:val="24"/>
                <w:szCs w:val="24"/>
                <w:lang w:eastAsia="fr-FR"/>
                <w14:ligatures w14:val="standardContextual"/>
              </w:rPr>
              <w:tab/>
            </w:r>
            <w:r w:rsidRPr="00984617">
              <w:rPr>
                <w:rStyle w:val="Lienhypertexte"/>
                <w:noProof/>
              </w:rPr>
              <w:t>Fonctionnalités de l’application RCA</w:t>
            </w:r>
            <w:r>
              <w:rPr>
                <w:noProof/>
                <w:webHidden/>
              </w:rPr>
              <w:tab/>
            </w:r>
            <w:r>
              <w:rPr>
                <w:noProof/>
                <w:webHidden/>
              </w:rPr>
              <w:fldChar w:fldCharType="begin"/>
            </w:r>
            <w:r>
              <w:rPr>
                <w:noProof/>
                <w:webHidden/>
              </w:rPr>
              <w:instrText xml:space="preserve"> PAGEREF _Toc211360403 \h </w:instrText>
            </w:r>
            <w:r>
              <w:rPr>
                <w:noProof/>
                <w:webHidden/>
              </w:rPr>
            </w:r>
            <w:r>
              <w:rPr>
                <w:noProof/>
                <w:webHidden/>
              </w:rPr>
              <w:fldChar w:fldCharType="separate"/>
            </w:r>
            <w:r>
              <w:rPr>
                <w:noProof/>
                <w:webHidden/>
              </w:rPr>
              <w:t>15</w:t>
            </w:r>
            <w:r>
              <w:rPr>
                <w:noProof/>
                <w:webHidden/>
              </w:rPr>
              <w:fldChar w:fldCharType="end"/>
            </w:r>
          </w:hyperlink>
        </w:p>
        <w:p w14:paraId="056CA858" w14:textId="1BA79B66"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04" w:history="1">
            <w:r w:rsidRPr="00984617">
              <w:rPr>
                <w:rStyle w:val="Lienhypertexte"/>
                <w:noProof/>
              </w:rPr>
              <w:t>5.1</w:t>
            </w:r>
            <w:r>
              <w:rPr>
                <w:rFonts w:eastAsiaTheme="minorEastAsia"/>
                <w:noProof/>
                <w:kern w:val="2"/>
                <w:sz w:val="24"/>
                <w:szCs w:val="24"/>
                <w:lang w:eastAsia="fr-FR"/>
                <w14:ligatures w14:val="standardContextual"/>
              </w:rPr>
              <w:tab/>
            </w:r>
            <w:r w:rsidRPr="00984617">
              <w:rPr>
                <w:rStyle w:val="Lienhypertexte"/>
                <w:noProof/>
              </w:rPr>
              <w:t>FrontOffice public</w:t>
            </w:r>
            <w:r>
              <w:rPr>
                <w:noProof/>
                <w:webHidden/>
              </w:rPr>
              <w:tab/>
            </w:r>
            <w:r>
              <w:rPr>
                <w:noProof/>
                <w:webHidden/>
              </w:rPr>
              <w:fldChar w:fldCharType="begin"/>
            </w:r>
            <w:r>
              <w:rPr>
                <w:noProof/>
                <w:webHidden/>
              </w:rPr>
              <w:instrText xml:space="preserve"> PAGEREF _Toc211360404 \h </w:instrText>
            </w:r>
            <w:r>
              <w:rPr>
                <w:noProof/>
                <w:webHidden/>
              </w:rPr>
            </w:r>
            <w:r>
              <w:rPr>
                <w:noProof/>
                <w:webHidden/>
              </w:rPr>
              <w:fldChar w:fldCharType="separate"/>
            </w:r>
            <w:r>
              <w:rPr>
                <w:noProof/>
                <w:webHidden/>
              </w:rPr>
              <w:t>15</w:t>
            </w:r>
            <w:r>
              <w:rPr>
                <w:noProof/>
                <w:webHidden/>
              </w:rPr>
              <w:fldChar w:fldCharType="end"/>
            </w:r>
          </w:hyperlink>
        </w:p>
        <w:p w14:paraId="3482D917" w14:textId="34F7CF5D"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05" w:history="1">
            <w:r w:rsidRPr="00984617">
              <w:rPr>
                <w:rStyle w:val="Lienhypertexte"/>
                <w:noProof/>
              </w:rPr>
              <w:t>5.2</w:t>
            </w:r>
            <w:r>
              <w:rPr>
                <w:rFonts w:eastAsiaTheme="minorEastAsia"/>
                <w:noProof/>
                <w:kern w:val="2"/>
                <w:sz w:val="24"/>
                <w:szCs w:val="24"/>
                <w:lang w:eastAsia="fr-FR"/>
                <w14:ligatures w14:val="standardContextual"/>
              </w:rPr>
              <w:tab/>
            </w:r>
            <w:r w:rsidRPr="00984617">
              <w:rPr>
                <w:rStyle w:val="Lienhypertexte"/>
                <w:noProof/>
              </w:rPr>
              <w:t>Front office privé</w:t>
            </w:r>
            <w:r>
              <w:rPr>
                <w:noProof/>
                <w:webHidden/>
              </w:rPr>
              <w:tab/>
            </w:r>
            <w:r>
              <w:rPr>
                <w:noProof/>
                <w:webHidden/>
              </w:rPr>
              <w:fldChar w:fldCharType="begin"/>
            </w:r>
            <w:r>
              <w:rPr>
                <w:noProof/>
                <w:webHidden/>
              </w:rPr>
              <w:instrText xml:space="preserve"> PAGEREF _Toc211360405 \h </w:instrText>
            </w:r>
            <w:r>
              <w:rPr>
                <w:noProof/>
                <w:webHidden/>
              </w:rPr>
            </w:r>
            <w:r>
              <w:rPr>
                <w:noProof/>
                <w:webHidden/>
              </w:rPr>
              <w:fldChar w:fldCharType="separate"/>
            </w:r>
            <w:r>
              <w:rPr>
                <w:noProof/>
                <w:webHidden/>
              </w:rPr>
              <w:t>16</w:t>
            </w:r>
            <w:r>
              <w:rPr>
                <w:noProof/>
                <w:webHidden/>
              </w:rPr>
              <w:fldChar w:fldCharType="end"/>
            </w:r>
          </w:hyperlink>
        </w:p>
        <w:p w14:paraId="1ACF05C6" w14:textId="67908983"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06" w:history="1">
            <w:r w:rsidRPr="00984617">
              <w:rPr>
                <w:rStyle w:val="Lienhypertexte"/>
                <w:noProof/>
              </w:rPr>
              <w:t>5.2.1</w:t>
            </w:r>
            <w:r>
              <w:rPr>
                <w:rFonts w:eastAsiaTheme="minorEastAsia"/>
                <w:noProof/>
                <w:kern w:val="2"/>
                <w:sz w:val="24"/>
                <w:szCs w:val="24"/>
                <w:lang w:eastAsia="fr-FR"/>
                <w14:ligatures w14:val="standardContextual"/>
              </w:rPr>
              <w:tab/>
            </w:r>
            <w:r w:rsidRPr="00984617">
              <w:rPr>
                <w:rStyle w:val="Lienhypertexte"/>
                <w:noProof/>
              </w:rPr>
              <w:t>Connexion des données RCA aux référentiels CNC</w:t>
            </w:r>
            <w:r>
              <w:rPr>
                <w:noProof/>
                <w:webHidden/>
              </w:rPr>
              <w:tab/>
            </w:r>
            <w:r>
              <w:rPr>
                <w:noProof/>
                <w:webHidden/>
              </w:rPr>
              <w:fldChar w:fldCharType="begin"/>
            </w:r>
            <w:r>
              <w:rPr>
                <w:noProof/>
                <w:webHidden/>
              </w:rPr>
              <w:instrText xml:space="preserve"> PAGEREF _Toc211360406 \h </w:instrText>
            </w:r>
            <w:r>
              <w:rPr>
                <w:noProof/>
                <w:webHidden/>
              </w:rPr>
            </w:r>
            <w:r>
              <w:rPr>
                <w:noProof/>
                <w:webHidden/>
              </w:rPr>
              <w:fldChar w:fldCharType="separate"/>
            </w:r>
            <w:r>
              <w:rPr>
                <w:noProof/>
                <w:webHidden/>
              </w:rPr>
              <w:t>16</w:t>
            </w:r>
            <w:r>
              <w:rPr>
                <w:noProof/>
                <w:webHidden/>
              </w:rPr>
              <w:fldChar w:fldCharType="end"/>
            </w:r>
          </w:hyperlink>
        </w:p>
        <w:p w14:paraId="131D3C2C" w14:textId="08DA3EF3"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07" w:history="1">
            <w:r w:rsidRPr="00984617">
              <w:rPr>
                <w:rStyle w:val="Lienhypertexte"/>
                <w:noProof/>
              </w:rPr>
              <w:t>5.2.2</w:t>
            </w:r>
            <w:r>
              <w:rPr>
                <w:rFonts w:eastAsiaTheme="minorEastAsia"/>
                <w:noProof/>
                <w:kern w:val="2"/>
                <w:sz w:val="24"/>
                <w:szCs w:val="24"/>
                <w:lang w:eastAsia="fr-FR"/>
                <w14:ligatures w14:val="standardContextual"/>
              </w:rPr>
              <w:tab/>
            </w:r>
            <w:r w:rsidRPr="00984617">
              <w:rPr>
                <w:rStyle w:val="Lienhypertexte"/>
                <w:noProof/>
              </w:rPr>
              <w:t>La création de compte et l’authentification des utilisateurs externes</w:t>
            </w:r>
            <w:r>
              <w:rPr>
                <w:noProof/>
                <w:webHidden/>
              </w:rPr>
              <w:tab/>
            </w:r>
            <w:r>
              <w:rPr>
                <w:noProof/>
                <w:webHidden/>
              </w:rPr>
              <w:fldChar w:fldCharType="begin"/>
            </w:r>
            <w:r>
              <w:rPr>
                <w:noProof/>
                <w:webHidden/>
              </w:rPr>
              <w:instrText xml:space="preserve"> PAGEREF _Toc211360407 \h </w:instrText>
            </w:r>
            <w:r>
              <w:rPr>
                <w:noProof/>
                <w:webHidden/>
              </w:rPr>
            </w:r>
            <w:r>
              <w:rPr>
                <w:noProof/>
                <w:webHidden/>
              </w:rPr>
              <w:fldChar w:fldCharType="separate"/>
            </w:r>
            <w:r>
              <w:rPr>
                <w:noProof/>
                <w:webHidden/>
              </w:rPr>
              <w:t>16</w:t>
            </w:r>
            <w:r>
              <w:rPr>
                <w:noProof/>
                <w:webHidden/>
              </w:rPr>
              <w:fldChar w:fldCharType="end"/>
            </w:r>
          </w:hyperlink>
        </w:p>
        <w:p w14:paraId="639A2326" w14:textId="1CA386F3"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08" w:history="1">
            <w:r w:rsidRPr="00984617">
              <w:rPr>
                <w:rStyle w:val="Lienhypertexte"/>
                <w:noProof/>
              </w:rPr>
              <w:t>5.2.3</w:t>
            </w:r>
            <w:r>
              <w:rPr>
                <w:rFonts w:eastAsiaTheme="minorEastAsia"/>
                <w:noProof/>
                <w:kern w:val="2"/>
                <w:sz w:val="24"/>
                <w:szCs w:val="24"/>
                <w:lang w:eastAsia="fr-FR"/>
                <w14:ligatures w14:val="standardContextual"/>
              </w:rPr>
              <w:tab/>
            </w:r>
            <w:r w:rsidRPr="00984617">
              <w:rPr>
                <w:rStyle w:val="Lienhypertexte"/>
                <w:noProof/>
              </w:rPr>
              <w:t>Création d’une demande</w:t>
            </w:r>
            <w:r>
              <w:rPr>
                <w:noProof/>
                <w:webHidden/>
              </w:rPr>
              <w:tab/>
            </w:r>
            <w:r>
              <w:rPr>
                <w:noProof/>
                <w:webHidden/>
              </w:rPr>
              <w:fldChar w:fldCharType="begin"/>
            </w:r>
            <w:r>
              <w:rPr>
                <w:noProof/>
                <w:webHidden/>
              </w:rPr>
              <w:instrText xml:space="preserve"> PAGEREF _Toc211360408 \h </w:instrText>
            </w:r>
            <w:r>
              <w:rPr>
                <w:noProof/>
                <w:webHidden/>
              </w:rPr>
            </w:r>
            <w:r>
              <w:rPr>
                <w:noProof/>
                <w:webHidden/>
              </w:rPr>
              <w:fldChar w:fldCharType="separate"/>
            </w:r>
            <w:r>
              <w:rPr>
                <w:noProof/>
                <w:webHidden/>
              </w:rPr>
              <w:t>16</w:t>
            </w:r>
            <w:r>
              <w:rPr>
                <w:noProof/>
                <w:webHidden/>
              </w:rPr>
              <w:fldChar w:fldCharType="end"/>
            </w:r>
          </w:hyperlink>
        </w:p>
        <w:p w14:paraId="2B43475E" w14:textId="7978BC10"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09" w:history="1">
            <w:r w:rsidRPr="00984617">
              <w:rPr>
                <w:rStyle w:val="Lienhypertexte"/>
                <w:noProof/>
              </w:rPr>
              <w:t>5.2.4</w:t>
            </w:r>
            <w:r>
              <w:rPr>
                <w:rFonts w:eastAsiaTheme="minorEastAsia"/>
                <w:noProof/>
                <w:kern w:val="2"/>
                <w:sz w:val="24"/>
                <w:szCs w:val="24"/>
                <w:lang w:eastAsia="fr-FR"/>
                <w14:ligatures w14:val="standardContextual"/>
              </w:rPr>
              <w:tab/>
            </w:r>
            <w:r w:rsidRPr="00984617">
              <w:rPr>
                <w:rStyle w:val="Lienhypertexte"/>
                <w:noProof/>
              </w:rPr>
              <w:t>Consultation et suivi des demandes</w:t>
            </w:r>
            <w:r>
              <w:rPr>
                <w:noProof/>
                <w:webHidden/>
              </w:rPr>
              <w:tab/>
            </w:r>
            <w:r>
              <w:rPr>
                <w:noProof/>
                <w:webHidden/>
              </w:rPr>
              <w:fldChar w:fldCharType="begin"/>
            </w:r>
            <w:r>
              <w:rPr>
                <w:noProof/>
                <w:webHidden/>
              </w:rPr>
              <w:instrText xml:space="preserve"> PAGEREF _Toc211360409 \h </w:instrText>
            </w:r>
            <w:r>
              <w:rPr>
                <w:noProof/>
                <w:webHidden/>
              </w:rPr>
            </w:r>
            <w:r>
              <w:rPr>
                <w:noProof/>
                <w:webHidden/>
              </w:rPr>
              <w:fldChar w:fldCharType="separate"/>
            </w:r>
            <w:r>
              <w:rPr>
                <w:noProof/>
                <w:webHidden/>
              </w:rPr>
              <w:t>16</w:t>
            </w:r>
            <w:r>
              <w:rPr>
                <w:noProof/>
                <w:webHidden/>
              </w:rPr>
              <w:fldChar w:fldCharType="end"/>
            </w:r>
          </w:hyperlink>
        </w:p>
        <w:p w14:paraId="4F159D77" w14:textId="7E4A41D1"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0" w:history="1">
            <w:r w:rsidRPr="00984617">
              <w:rPr>
                <w:rStyle w:val="Lienhypertexte"/>
                <w:noProof/>
              </w:rPr>
              <w:t>5.2.5</w:t>
            </w:r>
            <w:r>
              <w:rPr>
                <w:rFonts w:eastAsiaTheme="minorEastAsia"/>
                <w:noProof/>
                <w:kern w:val="2"/>
                <w:sz w:val="24"/>
                <w:szCs w:val="24"/>
                <w:lang w:eastAsia="fr-FR"/>
                <w14:ligatures w14:val="standardContextual"/>
              </w:rPr>
              <w:tab/>
            </w:r>
            <w:r w:rsidRPr="00984617">
              <w:rPr>
                <w:rStyle w:val="Lienhypertexte"/>
                <w:noProof/>
              </w:rPr>
              <w:t>Gestion du rattachement d’un utilisateur à une personne morale</w:t>
            </w:r>
            <w:r>
              <w:rPr>
                <w:noProof/>
                <w:webHidden/>
              </w:rPr>
              <w:tab/>
            </w:r>
            <w:r>
              <w:rPr>
                <w:noProof/>
                <w:webHidden/>
              </w:rPr>
              <w:fldChar w:fldCharType="begin"/>
            </w:r>
            <w:r>
              <w:rPr>
                <w:noProof/>
                <w:webHidden/>
              </w:rPr>
              <w:instrText xml:space="preserve"> PAGEREF _Toc211360410 \h </w:instrText>
            </w:r>
            <w:r>
              <w:rPr>
                <w:noProof/>
                <w:webHidden/>
              </w:rPr>
            </w:r>
            <w:r>
              <w:rPr>
                <w:noProof/>
                <w:webHidden/>
              </w:rPr>
              <w:fldChar w:fldCharType="separate"/>
            </w:r>
            <w:r>
              <w:rPr>
                <w:noProof/>
                <w:webHidden/>
              </w:rPr>
              <w:t>17</w:t>
            </w:r>
            <w:r>
              <w:rPr>
                <w:noProof/>
                <w:webHidden/>
              </w:rPr>
              <w:fldChar w:fldCharType="end"/>
            </w:r>
          </w:hyperlink>
        </w:p>
        <w:p w14:paraId="0B46C08A" w14:textId="065145F2"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1" w:history="1">
            <w:r w:rsidRPr="00984617">
              <w:rPr>
                <w:rStyle w:val="Lienhypertexte"/>
                <w:noProof/>
              </w:rPr>
              <w:t>5.2.6</w:t>
            </w:r>
            <w:r>
              <w:rPr>
                <w:rFonts w:eastAsiaTheme="minorEastAsia"/>
                <w:noProof/>
                <w:kern w:val="2"/>
                <w:sz w:val="24"/>
                <w:szCs w:val="24"/>
                <w:lang w:eastAsia="fr-FR"/>
                <w14:ligatures w14:val="standardContextual"/>
              </w:rPr>
              <w:tab/>
            </w:r>
            <w:r w:rsidRPr="00984617">
              <w:rPr>
                <w:rStyle w:val="Lienhypertexte"/>
                <w:noProof/>
              </w:rPr>
              <w:t>Gestion des référents</w:t>
            </w:r>
            <w:r>
              <w:rPr>
                <w:noProof/>
                <w:webHidden/>
              </w:rPr>
              <w:tab/>
            </w:r>
            <w:r>
              <w:rPr>
                <w:noProof/>
                <w:webHidden/>
              </w:rPr>
              <w:fldChar w:fldCharType="begin"/>
            </w:r>
            <w:r>
              <w:rPr>
                <w:noProof/>
                <w:webHidden/>
              </w:rPr>
              <w:instrText xml:space="preserve"> PAGEREF _Toc211360411 \h </w:instrText>
            </w:r>
            <w:r>
              <w:rPr>
                <w:noProof/>
                <w:webHidden/>
              </w:rPr>
            </w:r>
            <w:r>
              <w:rPr>
                <w:noProof/>
                <w:webHidden/>
              </w:rPr>
              <w:fldChar w:fldCharType="separate"/>
            </w:r>
            <w:r>
              <w:rPr>
                <w:noProof/>
                <w:webHidden/>
              </w:rPr>
              <w:t>17</w:t>
            </w:r>
            <w:r>
              <w:rPr>
                <w:noProof/>
                <w:webHidden/>
              </w:rPr>
              <w:fldChar w:fldCharType="end"/>
            </w:r>
          </w:hyperlink>
        </w:p>
        <w:p w14:paraId="34552D99" w14:textId="30D9F24C"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2" w:history="1">
            <w:r w:rsidRPr="00984617">
              <w:rPr>
                <w:rStyle w:val="Lienhypertexte"/>
                <w:noProof/>
              </w:rPr>
              <w:t>5.2.7</w:t>
            </w:r>
            <w:r>
              <w:rPr>
                <w:rFonts w:eastAsiaTheme="minorEastAsia"/>
                <w:noProof/>
                <w:kern w:val="2"/>
                <w:sz w:val="24"/>
                <w:szCs w:val="24"/>
                <w:lang w:eastAsia="fr-FR"/>
                <w14:ligatures w14:val="standardContextual"/>
              </w:rPr>
              <w:tab/>
            </w:r>
            <w:r w:rsidRPr="00984617">
              <w:rPr>
                <w:rStyle w:val="Lienhypertexte"/>
                <w:noProof/>
              </w:rPr>
              <w:t>Messagerie</w:t>
            </w:r>
            <w:r>
              <w:rPr>
                <w:noProof/>
                <w:webHidden/>
              </w:rPr>
              <w:tab/>
            </w:r>
            <w:r>
              <w:rPr>
                <w:noProof/>
                <w:webHidden/>
              </w:rPr>
              <w:fldChar w:fldCharType="begin"/>
            </w:r>
            <w:r>
              <w:rPr>
                <w:noProof/>
                <w:webHidden/>
              </w:rPr>
              <w:instrText xml:space="preserve"> PAGEREF _Toc211360412 \h </w:instrText>
            </w:r>
            <w:r>
              <w:rPr>
                <w:noProof/>
                <w:webHidden/>
              </w:rPr>
            </w:r>
            <w:r>
              <w:rPr>
                <w:noProof/>
                <w:webHidden/>
              </w:rPr>
              <w:fldChar w:fldCharType="separate"/>
            </w:r>
            <w:r>
              <w:rPr>
                <w:noProof/>
                <w:webHidden/>
              </w:rPr>
              <w:t>17</w:t>
            </w:r>
            <w:r>
              <w:rPr>
                <w:noProof/>
                <w:webHidden/>
              </w:rPr>
              <w:fldChar w:fldCharType="end"/>
            </w:r>
          </w:hyperlink>
        </w:p>
        <w:p w14:paraId="42C31AA7" w14:textId="5B64883A"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13" w:history="1">
            <w:r w:rsidRPr="00984617">
              <w:rPr>
                <w:rStyle w:val="Lienhypertexte"/>
                <w:noProof/>
              </w:rPr>
              <w:t>5.3</w:t>
            </w:r>
            <w:r>
              <w:rPr>
                <w:rFonts w:eastAsiaTheme="minorEastAsia"/>
                <w:noProof/>
                <w:kern w:val="2"/>
                <w:sz w:val="24"/>
                <w:szCs w:val="24"/>
                <w:lang w:eastAsia="fr-FR"/>
                <w14:ligatures w14:val="standardContextual"/>
              </w:rPr>
              <w:tab/>
            </w:r>
            <w:r w:rsidRPr="00984617">
              <w:rPr>
                <w:rStyle w:val="Lienhypertexte"/>
                <w:noProof/>
              </w:rPr>
              <w:t>Back office</w:t>
            </w:r>
            <w:r>
              <w:rPr>
                <w:noProof/>
                <w:webHidden/>
              </w:rPr>
              <w:tab/>
            </w:r>
            <w:r>
              <w:rPr>
                <w:noProof/>
                <w:webHidden/>
              </w:rPr>
              <w:fldChar w:fldCharType="begin"/>
            </w:r>
            <w:r>
              <w:rPr>
                <w:noProof/>
                <w:webHidden/>
              </w:rPr>
              <w:instrText xml:space="preserve"> PAGEREF _Toc211360413 \h </w:instrText>
            </w:r>
            <w:r>
              <w:rPr>
                <w:noProof/>
                <w:webHidden/>
              </w:rPr>
            </w:r>
            <w:r>
              <w:rPr>
                <w:noProof/>
                <w:webHidden/>
              </w:rPr>
              <w:fldChar w:fldCharType="separate"/>
            </w:r>
            <w:r>
              <w:rPr>
                <w:noProof/>
                <w:webHidden/>
              </w:rPr>
              <w:t>17</w:t>
            </w:r>
            <w:r>
              <w:rPr>
                <w:noProof/>
                <w:webHidden/>
              </w:rPr>
              <w:fldChar w:fldCharType="end"/>
            </w:r>
          </w:hyperlink>
        </w:p>
        <w:p w14:paraId="51E24ADD" w14:textId="175FA01D"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4" w:history="1">
            <w:r w:rsidRPr="00984617">
              <w:rPr>
                <w:rStyle w:val="Lienhypertexte"/>
                <w:noProof/>
              </w:rPr>
              <w:t>5.3.1</w:t>
            </w:r>
            <w:r>
              <w:rPr>
                <w:rFonts w:eastAsiaTheme="minorEastAsia"/>
                <w:noProof/>
                <w:kern w:val="2"/>
                <w:sz w:val="24"/>
                <w:szCs w:val="24"/>
                <w:lang w:eastAsia="fr-FR"/>
                <w14:ligatures w14:val="standardContextual"/>
              </w:rPr>
              <w:tab/>
            </w:r>
            <w:r w:rsidRPr="00984617">
              <w:rPr>
                <w:rStyle w:val="Lienhypertexte"/>
                <w:noProof/>
              </w:rPr>
              <w:t>Réception des demandes et placement en files d’attente (réception, principale et suretés)</w:t>
            </w:r>
            <w:r>
              <w:rPr>
                <w:noProof/>
                <w:webHidden/>
              </w:rPr>
              <w:tab/>
            </w:r>
            <w:r>
              <w:rPr>
                <w:noProof/>
                <w:webHidden/>
              </w:rPr>
              <w:fldChar w:fldCharType="begin"/>
            </w:r>
            <w:r>
              <w:rPr>
                <w:noProof/>
                <w:webHidden/>
              </w:rPr>
              <w:instrText xml:space="preserve"> PAGEREF _Toc211360414 \h </w:instrText>
            </w:r>
            <w:r>
              <w:rPr>
                <w:noProof/>
                <w:webHidden/>
              </w:rPr>
            </w:r>
            <w:r>
              <w:rPr>
                <w:noProof/>
                <w:webHidden/>
              </w:rPr>
              <w:fldChar w:fldCharType="separate"/>
            </w:r>
            <w:r>
              <w:rPr>
                <w:noProof/>
                <w:webHidden/>
              </w:rPr>
              <w:t>17</w:t>
            </w:r>
            <w:r>
              <w:rPr>
                <w:noProof/>
                <w:webHidden/>
              </w:rPr>
              <w:fldChar w:fldCharType="end"/>
            </w:r>
          </w:hyperlink>
        </w:p>
        <w:p w14:paraId="715EE416" w14:textId="4A440BE2"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5" w:history="1">
            <w:r w:rsidRPr="00984617">
              <w:rPr>
                <w:rStyle w:val="Lienhypertexte"/>
                <w:noProof/>
              </w:rPr>
              <w:t>5.3.2</w:t>
            </w:r>
            <w:r>
              <w:rPr>
                <w:rFonts w:eastAsiaTheme="minorEastAsia"/>
                <w:noProof/>
                <w:kern w:val="2"/>
                <w:sz w:val="24"/>
                <w:szCs w:val="24"/>
                <w:lang w:eastAsia="fr-FR"/>
                <w14:ligatures w14:val="standardContextual"/>
              </w:rPr>
              <w:tab/>
            </w:r>
            <w:r w:rsidRPr="00984617">
              <w:rPr>
                <w:rStyle w:val="Lienhypertexte"/>
                <w:noProof/>
              </w:rPr>
              <w:t>Traitement et vérification des dossiers</w:t>
            </w:r>
            <w:r>
              <w:rPr>
                <w:noProof/>
                <w:webHidden/>
              </w:rPr>
              <w:tab/>
            </w:r>
            <w:r>
              <w:rPr>
                <w:noProof/>
                <w:webHidden/>
              </w:rPr>
              <w:fldChar w:fldCharType="begin"/>
            </w:r>
            <w:r>
              <w:rPr>
                <w:noProof/>
                <w:webHidden/>
              </w:rPr>
              <w:instrText xml:space="preserve"> PAGEREF _Toc211360415 \h </w:instrText>
            </w:r>
            <w:r>
              <w:rPr>
                <w:noProof/>
                <w:webHidden/>
              </w:rPr>
            </w:r>
            <w:r>
              <w:rPr>
                <w:noProof/>
                <w:webHidden/>
              </w:rPr>
              <w:fldChar w:fldCharType="separate"/>
            </w:r>
            <w:r>
              <w:rPr>
                <w:noProof/>
                <w:webHidden/>
              </w:rPr>
              <w:t>18</w:t>
            </w:r>
            <w:r>
              <w:rPr>
                <w:noProof/>
                <w:webHidden/>
              </w:rPr>
              <w:fldChar w:fldCharType="end"/>
            </w:r>
          </w:hyperlink>
        </w:p>
        <w:p w14:paraId="60611E18" w14:textId="2C2C7E39"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6" w:history="1">
            <w:r w:rsidRPr="00984617">
              <w:rPr>
                <w:rStyle w:val="Lienhypertexte"/>
                <w:noProof/>
              </w:rPr>
              <w:t>5.3.3</w:t>
            </w:r>
            <w:r>
              <w:rPr>
                <w:rFonts w:eastAsiaTheme="minorEastAsia"/>
                <w:noProof/>
                <w:kern w:val="2"/>
                <w:sz w:val="24"/>
                <w:szCs w:val="24"/>
                <w:lang w:eastAsia="fr-FR"/>
                <w14:ligatures w14:val="standardContextual"/>
              </w:rPr>
              <w:tab/>
            </w:r>
            <w:r w:rsidRPr="00984617">
              <w:rPr>
                <w:rStyle w:val="Lienhypertexte"/>
                <w:noProof/>
              </w:rPr>
              <w:t>Facturation et encaissements</w:t>
            </w:r>
            <w:r>
              <w:rPr>
                <w:noProof/>
                <w:webHidden/>
              </w:rPr>
              <w:tab/>
            </w:r>
            <w:r>
              <w:rPr>
                <w:noProof/>
                <w:webHidden/>
              </w:rPr>
              <w:fldChar w:fldCharType="begin"/>
            </w:r>
            <w:r>
              <w:rPr>
                <w:noProof/>
                <w:webHidden/>
              </w:rPr>
              <w:instrText xml:space="preserve"> PAGEREF _Toc211360416 \h </w:instrText>
            </w:r>
            <w:r>
              <w:rPr>
                <w:noProof/>
                <w:webHidden/>
              </w:rPr>
            </w:r>
            <w:r>
              <w:rPr>
                <w:noProof/>
                <w:webHidden/>
              </w:rPr>
              <w:fldChar w:fldCharType="separate"/>
            </w:r>
            <w:r>
              <w:rPr>
                <w:noProof/>
                <w:webHidden/>
              </w:rPr>
              <w:t>18</w:t>
            </w:r>
            <w:r>
              <w:rPr>
                <w:noProof/>
                <w:webHidden/>
              </w:rPr>
              <w:fldChar w:fldCharType="end"/>
            </w:r>
          </w:hyperlink>
        </w:p>
        <w:p w14:paraId="08CC7389" w14:textId="25FC6DD4"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7" w:history="1">
            <w:r w:rsidRPr="00984617">
              <w:rPr>
                <w:rStyle w:val="Lienhypertexte"/>
                <w:noProof/>
              </w:rPr>
              <w:t>5.3.4</w:t>
            </w:r>
            <w:r>
              <w:rPr>
                <w:rFonts w:eastAsiaTheme="minorEastAsia"/>
                <w:noProof/>
                <w:kern w:val="2"/>
                <w:sz w:val="24"/>
                <w:szCs w:val="24"/>
                <w:lang w:eastAsia="fr-FR"/>
                <w14:ligatures w14:val="standardContextual"/>
              </w:rPr>
              <w:tab/>
            </w:r>
            <w:r w:rsidRPr="00984617">
              <w:rPr>
                <w:rStyle w:val="Lienhypertexte"/>
                <w:noProof/>
              </w:rPr>
              <w:t>Transcription</w:t>
            </w:r>
            <w:r>
              <w:rPr>
                <w:noProof/>
                <w:webHidden/>
              </w:rPr>
              <w:tab/>
            </w:r>
            <w:r>
              <w:rPr>
                <w:noProof/>
                <w:webHidden/>
              </w:rPr>
              <w:fldChar w:fldCharType="begin"/>
            </w:r>
            <w:r>
              <w:rPr>
                <w:noProof/>
                <w:webHidden/>
              </w:rPr>
              <w:instrText xml:space="preserve"> PAGEREF _Toc211360417 \h </w:instrText>
            </w:r>
            <w:r>
              <w:rPr>
                <w:noProof/>
                <w:webHidden/>
              </w:rPr>
            </w:r>
            <w:r>
              <w:rPr>
                <w:noProof/>
                <w:webHidden/>
              </w:rPr>
              <w:fldChar w:fldCharType="separate"/>
            </w:r>
            <w:r>
              <w:rPr>
                <w:noProof/>
                <w:webHidden/>
              </w:rPr>
              <w:t>18</w:t>
            </w:r>
            <w:r>
              <w:rPr>
                <w:noProof/>
                <w:webHidden/>
              </w:rPr>
              <w:fldChar w:fldCharType="end"/>
            </w:r>
          </w:hyperlink>
        </w:p>
        <w:p w14:paraId="26790911" w14:textId="1C6A9F44"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8" w:history="1">
            <w:r w:rsidRPr="00984617">
              <w:rPr>
                <w:rStyle w:val="Lienhypertexte"/>
                <w:noProof/>
              </w:rPr>
              <w:t>5.3.5</w:t>
            </w:r>
            <w:r>
              <w:rPr>
                <w:rFonts w:eastAsiaTheme="minorEastAsia"/>
                <w:noProof/>
                <w:kern w:val="2"/>
                <w:sz w:val="24"/>
                <w:szCs w:val="24"/>
                <w:lang w:eastAsia="fr-FR"/>
                <w14:ligatures w14:val="standardContextual"/>
              </w:rPr>
              <w:tab/>
            </w:r>
            <w:r w:rsidRPr="00984617">
              <w:rPr>
                <w:rStyle w:val="Lienhypertexte"/>
                <w:noProof/>
              </w:rPr>
              <w:t>Mise à disposition</w:t>
            </w:r>
            <w:r>
              <w:rPr>
                <w:noProof/>
                <w:webHidden/>
              </w:rPr>
              <w:tab/>
            </w:r>
            <w:r>
              <w:rPr>
                <w:noProof/>
                <w:webHidden/>
              </w:rPr>
              <w:fldChar w:fldCharType="begin"/>
            </w:r>
            <w:r>
              <w:rPr>
                <w:noProof/>
                <w:webHidden/>
              </w:rPr>
              <w:instrText xml:space="preserve"> PAGEREF _Toc211360418 \h </w:instrText>
            </w:r>
            <w:r>
              <w:rPr>
                <w:noProof/>
                <w:webHidden/>
              </w:rPr>
            </w:r>
            <w:r>
              <w:rPr>
                <w:noProof/>
                <w:webHidden/>
              </w:rPr>
              <w:fldChar w:fldCharType="separate"/>
            </w:r>
            <w:r>
              <w:rPr>
                <w:noProof/>
                <w:webHidden/>
              </w:rPr>
              <w:t>20</w:t>
            </w:r>
            <w:r>
              <w:rPr>
                <w:noProof/>
                <w:webHidden/>
              </w:rPr>
              <w:fldChar w:fldCharType="end"/>
            </w:r>
          </w:hyperlink>
        </w:p>
        <w:p w14:paraId="0C5D90CB" w14:textId="0535E942"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19" w:history="1">
            <w:r w:rsidRPr="00984617">
              <w:rPr>
                <w:rStyle w:val="Lienhypertexte"/>
                <w:noProof/>
              </w:rPr>
              <w:t>5.3.6</w:t>
            </w:r>
            <w:r>
              <w:rPr>
                <w:rFonts w:eastAsiaTheme="minorEastAsia"/>
                <w:noProof/>
                <w:kern w:val="2"/>
                <w:sz w:val="24"/>
                <w:szCs w:val="24"/>
                <w:lang w:eastAsia="fr-FR"/>
                <w14:ligatures w14:val="standardContextual"/>
              </w:rPr>
              <w:tab/>
            </w:r>
            <w:r w:rsidRPr="00984617">
              <w:rPr>
                <w:rStyle w:val="Lienhypertexte"/>
                <w:noProof/>
              </w:rPr>
              <w:t>Recherches</w:t>
            </w:r>
            <w:r>
              <w:rPr>
                <w:noProof/>
                <w:webHidden/>
              </w:rPr>
              <w:tab/>
            </w:r>
            <w:r>
              <w:rPr>
                <w:noProof/>
                <w:webHidden/>
              </w:rPr>
              <w:fldChar w:fldCharType="begin"/>
            </w:r>
            <w:r>
              <w:rPr>
                <w:noProof/>
                <w:webHidden/>
              </w:rPr>
              <w:instrText xml:space="preserve"> PAGEREF _Toc211360419 \h </w:instrText>
            </w:r>
            <w:r>
              <w:rPr>
                <w:noProof/>
                <w:webHidden/>
              </w:rPr>
            </w:r>
            <w:r>
              <w:rPr>
                <w:noProof/>
                <w:webHidden/>
              </w:rPr>
              <w:fldChar w:fldCharType="separate"/>
            </w:r>
            <w:r>
              <w:rPr>
                <w:noProof/>
                <w:webHidden/>
              </w:rPr>
              <w:t>20</w:t>
            </w:r>
            <w:r>
              <w:rPr>
                <w:noProof/>
                <w:webHidden/>
              </w:rPr>
              <w:fldChar w:fldCharType="end"/>
            </w:r>
          </w:hyperlink>
        </w:p>
        <w:p w14:paraId="7C887763" w14:textId="0A326781"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20" w:history="1">
            <w:r w:rsidRPr="00984617">
              <w:rPr>
                <w:rStyle w:val="Lienhypertexte"/>
                <w:noProof/>
              </w:rPr>
              <w:t>5.3.7</w:t>
            </w:r>
            <w:r>
              <w:rPr>
                <w:rFonts w:eastAsiaTheme="minorEastAsia"/>
                <w:noProof/>
                <w:kern w:val="2"/>
                <w:sz w:val="24"/>
                <w:szCs w:val="24"/>
                <w:lang w:eastAsia="fr-FR"/>
                <w14:ligatures w14:val="standardContextual"/>
              </w:rPr>
              <w:tab/>
            </w:r>
            <w:r w:rsidRPr="00984617">
              <w:rPr>
                <w:rStyle w:val="Lienhypertexte"/>
                <w:noProof/>
              </w:rPr>
              <w:t>Messagerie</w:t>
            </w:r>
            <w:r>
              <w:rPr>
                <w:noProof/>
                <w:webHidden/>
              </w:rPr>
              <w:tab/>
            </w:r>
            <w:r>
              <w:rPr>
                <w:noProof/>
                <w:webHidden/>
              </w:rPr>
              <w:fldChar w:fldCharType="begin"/>
            </w:r>
            <w:r>
              <w:rPr>
                <w:noProof/>
                <w:webHidden/>
              </w:rPr>
              <w:instrText xml:space="preserve"> PAGEREF _Toc211360420 \h </w:instrText>
            </w:r>
            <w:r>
              <w:rPr>
                <w:noProof/>
                <w:webHidden/>
              </w:rPr>
            </w:r>
            <w:r>
              <w:rPr>
                <w:noProof/>
                <w:webHidden/>
              </w:rPr>
              <w:fldChar w:fldCharType="separate"/>
            </w:r>
            <w:r>
              <w:rPr>
                <w:noProof/>
                <w:webHidden/>
              </w:rPr>
              <w:t>20</w:t>
            </w:r>
            <w:r>
              <w:rPr>
                <w:noProof/>
                <w:webHidden/>
              </w:rPr>
              <w:fldChar w:fldCharType="end"/>
            </w:r>
          </w:hyperlink>
        </w:p>
        <w:p w14:paraId="1A590149" w14:textId="4659FE5D"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21" w:history="1">
            <w:r w:rsidRPr="00984617">
              <w:rPr>
                <w:rStyle w:val="Lienhypertexte"/>
                <w:noProof/>
              </w:rPr>
              <w:t>5.3.8</w:t>
            </w:r>
            <w:r>
              <w:rPr>
                <w:rFonts w:eastAsiaTheme="minorEastAsia"/>
                <w:noProof/>
                <w:kern w:val="2"/>
                <w:sz w:val="24"/>
                <w:szCs w:val="24"/>
                <w:lang w:eastAsia="fr-FR"/>
                <w14:ligatures w14:val="standardContextual"/>
              </w:rPr>
              <w:tab/>
            </w:r>
            <w:r w:rsidRPr="00984617">
              <w:rPr>
                <w:rStyle w:val="Lienhypertexte"/>
                <w:noProof/>
              </w:rPr>
              <w:t>Peignage</w:t>
            </w:r>
            <w:r>
              <w:rPr>
                <w:noProof/>
                <w:webHidden/>
              </w:rPr>
              <w:tab/>
            </w:r>
            <w:r>
              <w:rPr>
                <w:noProof/>
                <w:webHidden/>
              </w:rPr>
              <w:fldChar w:fldCharType="begin"/>
            </w:r>
            <w:r>
              <w:rPr>
                <w:noProof/>
                <w:webHidden/>
              </w:rPr>
              <w:instrText xml:space="preserve"> PAGEREF _Toc211360421 \h </w:instrText>
            </w:r>
            <w:r>
              <w:rPr>
                <w:noProof/>
                <w:webHidden/>
              </w:rPr>
            </w:r>
            <w:r>
              <w:rPr>
                <w:noProof/>
                <w:webHidden/>
              </w:rPr>
              <w:fldChar w:fldCharType="separate"/>
            </w:r>
            <w:r>
              <w:rPr>
                <w:noProof/>
                <w:webHidden/>
              </w:rPr>
              <w:t>20</w:t>
            </w:r>
            <w:r>
              <w:rPr>
                <w:noProof/>
                <w:webHidden/>
              </w:rPr>
              <w:fldChar w:fldCharType="end"/>
            </w:r>
          </w:hyperlink>
        </w:p>
        <w:p w14:paraId="63930BC8" w14:textId="1C09C8A1"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22" w:history="1">
            <w:r w:rsidRPr="00984617">
              <w:rPr>
                <w:rStyle w:val="Lienhypertexte"/>
                <w:noProof/>
              </w:rPr>
              <w:t>5.3.9</w:t>
            </w:r>
            <w:r>
              <w:rPr>
                <w:rFonts w:eastAsiaTheme="minorEastAsia"/>
                <w:noProof/>
                <w:kern w:val="2"/>
                <w:sz w:val="24"/>
                <w:szCs w:val="24"/>
                <w:lang w:eastAsia="fr-FR"/>
                <w14:ligatures w14:val="standardContextual"/>
              </w:rPr>
              <w:tab/>
            </w:r>
            <w:r w:rsidRPr="00984617">
              <w:rPr>
                <w:rStyle w:val="Lienhypertexte"/>
                <w:noProof/>
              </w:rPr>
              <w:t>Administration</w:t>
            </w:r>
            <w:r>
              <w:rPr>
                <w:noProof/>
                <w:webHidden/>
              </w:rPr>
              <w:tab/>
            </w:r>
            <w:r>
              <w:rPr>
                <w:noProof/>
                <w:webHidden/>
              </w:rPr>
              <w:fldChar w:fldCharType="begin"/>
            </w:r>
            <w:r>
              <w:rPr>
                <w:noProof/>
                <w:webHidden/>
              </w:rPr>
              <w:instrText xml:space="preserve"> PAGEREF _Toc211360422 \h </w:instrText>
            </w:r>
            <w:r>
              <w:rPr>
                <w:noProof/>
                <w:webHidden/>
              </w:rPr>
            </w:r>
            <w:r>
              <w:rPr>
                <w:noProof/>
                <w:webHidden/>
              </w:rPr>
              <w:fldChar w:fldCharType="separate"/>
            </w:r>
            <w:r>
              <w:rPr>
                <w:noProof/>
                <w:webHidden/>
              </w:rPr>
              <w:t>21</w:t>
            </w:r>
            <w:r>
              <w:rPr>
                <w:noProof/>
                <w:webHidden/>
              </w:rPr>
              <w:fldChar w:fldCharType="end"/>
            </w:r>
          </w:hyperlink>
        </w:p>
        <w:p w14:paraId="1B37F5B0" w14:textId="641ABA50"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423" w:history="1">
            <w:r w:rsidRPr="00984617">
              <w:rPr>
                <w:rStyle w:val="Lienhypertexte"/>
                <w:noProof/>
              </w:rPr>
              <w:t>6</w:t>
            </w:r>
            <w:r>
              <w:rPr>
                <w:rFonts w:eastAsiaTheme="minorEastAsia"/>
                <w:noProof/>
                <w:kern w:val="2"/>
                <w:sz w:val="24"/>
                <w:szCs w:val="24"/>
                <w:lang w:eastAsia="fr-FR"/>
                <w14:ligatures w14:val="standardContextual"/>
              </w:rPr>
              <w:tab/>
            </w:r>
            <w:r w:rsidRPr="00984617">
              <w:rPr>
                <w:rStyle w:val="Lienhypertexte"/>
                <w:noProof/>
              </w:rPr>
              <w:t>Description technique de l’application RCA</w:t>
            </w:r>
            <w:r>
              <w:rPr>
                <w:noProof/>
                <w:webHidden/>
              </w:rPr>
              <w:tab/>
            </w:r>
            <w:r>
              <w:rPr>
                <w:noProof/>
                <w:webHidden/>
              </w:rPr>
              <w:fldChar w:fldCharType="begin"/>
            </w:r>
            <w:r>
              <w:rPr>
                <w:noProof/>
                <w:webHidden/>
              </w:rPr>
              <w:instrText xml:space="preserve"> PAGEREF _Toc211360423 \h </w:instrText>
            </w:r>
            <w:r>
              <w:rPr>
                <w:noProof/>
                <w:webHidden/>
              </w:rPr>
            </w:r>
            <w:r>
              <w:rPr>
                <w:noProof/>
                <w:webHidden/>
              </w:rPr>
              <w:fldChar w:fldCharType="separate"/>
            </w:r>
            <w:r>
              <w:rPr>
                <w:noProof/>
                <w:webHidden/>
              </w:rPr>
              <w:t>22</w:t>
            </w:r>
            <w:r>
              <w:rPr>
                <w:noProof/>
                <w:webHidden/>
              </w:rPr>
              <w:fldChar w:fldCharType="end"/>
            </w:r>
          </w:hyperlink>
        </w:p>
        <w:p w14:paraId="4CD92858" w14:textId="40C80F3E"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24" w:history="1">
            <w:r w:rsidRPr="00984617">
              <w:rPr>
                <w:rStyle w:val="Lienhypertexte"/>
                <w:noProof/>
              </w:rPr>
              <w:t>6.1</w:t>
            </w:r>
            <w:r>
              <w:rPr>
                <w:rFonts w:eastAsiaTheme="minorEastAsia"/>
                <w:noProof/>
                <w:kern w:val="2"/>
                <w:sz w:val="24"/>
                <w:szCs w:val="24"/>
                <w:lang w:eastAsia="fr-FR"/>
                <w14:ligatures w14:val="standardContextual"/>
              </w:rPr>
              <w:tab/>
            </w:r>
            <w:r w:rsidRPr="00984617">
              <w:rPr>
                <w:rStyle w:val="Lienhypertexte"/>
                <w:noProof/>
              </w:rPr>
              <w:t>Schéma général de l’architecture de l’application RCA</w:t>
            </w:r>
            <w:r>
              <w:rPr>
                <w:noProof/>
                <w:webHidden/>
              </w:rPr>
              <w:tab/>
            </w:r>
            <w:r>
              <w:rPr>
                <w:noProof/>
                <w:webHidden/>
              </w:rPr>
              <w:fldChar w:fldCharType="begin"/>
            </w:r>
            <w:r>
              <w:rPr>
                <w:noProof/>
                <w:webHidden/>
              </w:rPr>
              <w:instrText xml:space="preserve"> PAGEREF _Toc211360424 \h </w:instrText>
            </w:r>
            <w:r>
              <w:rPr>
                <w:noProof/>
                <w:webHidden/>
              </w:rPr>
            </w:r>
            <w:r>
              <w:rPr>
                <w:noProof/>
                <w:webHidden/>
              </w:rPr>
              <w:fldChar w:fldCharType="separate"/>
            </w:r>
            <w:r>
              <w:rPr>
                <w:noProof/>
                <w:webHidden/>
              </w:rPr>
              <w:t>22</w:t>
            </w:r>
            <w:r>
              <w:rPr>
                <w:noProof/>
                <w:webHidden/>
              </w:rPr>
              <w:fldChar w:fldCharType="end"/>
            </w:r>
          </w:hyperlink>
        </w:p>
        <w:p w14:paraId="41ED95C7" w14:textId="79A23F1D"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25" w:history="1">
            <w:r w:rsidRPr="00984617">
              <w:rPr>
                <w:rStyle w:val="Lienhypertexte"/>
                <w:noProof/>
              </w:rPr>
              <w:t>6.2</w:t>
            </w:r>
            <w:r>
              <w:rPr>
                <w:rFonts w:eastAsiaTheme="minorEastAsia"/>
                <w:noProof/>
                <w:kern w:val="2"/>
                <w:sz w:val="24"/>
                <w:szCs w:val="24"/>
                <w:lang w:eastAsia="fr-FR"/>
                <w14:ligatures w14:val="standardContextual"/>
              </w:rPr>
              <w:tab/>
            </w:r>
            <w:r w:rsidRPr="00984617">
              <w:rPr>
                <w:rStyle w:val="Lienhypertexte"/>
                <w:noProof/>
              </w:rPr>
              <w:t>Environnements</w:t>
            </w:r>
            <w:r>
              <w:rPr>
                <w:noProof/>
                <w:webHidden/>
              </w:rPr>
              <w:tab/>
            </w:r>
            <w:r>
              <w:rPr>
                <w:noProof/>
                <w:webHidden/>
              </w:rPr>
              <w:fldChar w:fldCharType="begin"/>
            </w:r>
            <w:r>
              <w:rPr>
                <w:noProof/>
                <w:webHidden/>
              </w:rPr>
              <w:instrText xml:space="preserve"> PAGEREF _Toc211360425 \h </w:instrText>
            </w:r>
            <w:r>
              <w:rPr>
                <w:noProof/>
                <w:webHidden/>
              </w:rPr>
            </w:r>
            <w:r>
              <w:rPr>
                <w:noProof/>
                <w:webHidden/>
              </w:rPr>
              <w:fldChar w:fldCharType="separate"/>
            </w:r>
            <w:r>
              <w:rPr>
                <w:noProof/>
                <w:webHidden/>
              </w:rPr>
              <w:t>23</w:t>
            </w:r>
            <w:r>
              <w:rPr>
                <w:noProof/>
                <w:webHidden/>
              </w:rPr>
              <w:fldChar w:fldCharType="end"/>
            </w:r>
          </w:hyperlink>
        </w:p>
        <w:p w14:paraId="5297DD04" w14:textId="4C24E226"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26" w:history="1">
            <w:r w:rsidRPr="00984617">
              <w:rPr>
                <w:rStyle w:val="Lienhypertexte"/>
                <w:noProof/>
              </w:rPr>
              <w:t>6.3</w:t>
            </w:r>
            <w:r>
              <w:rPr>
                <w:rFonts w:eastAsiaTheme="minorEastAsia"/>
                <w:noProof/>
                <w:kern w:val="2"/>
                <w:sz w:val="24"/>
                <w:szCs w:val="24"/>
                <w:lang w:eastAsia="fr-FR"/>
                <w14:ligatures w14:val="standardContextual"/>
              </w:rPr>
              <w:tab/>
            </w:r>
            <w:r w:rsidRPr="00984617">
              <w:rPr>
                <w:rStyle w:val="Lienhypertexte"/>
                <w:noProof/>
              </w:rPr>
              <w:t>Configurations matérielles</w:t>
            </w:r>
            <w:r>
              <w:rPr>
                <w:noProof/>
                <w:webHidden/>
              </w:rPr>
              <w:tab/>
            </w:r>
            <w:r>
              <w:rPr>
                <w:noProof/>
                <w:webHidden/>
              </w:rPr>
              <w:fldChar w:fldCharType="begin"/>
            </w:r>
            <w:r>
              <w:rPr>
                <w:noProof/>
                <w:webHidden/>
              </w:rPr>
              <w:instrText xml:space="preserve"> PAGEREF _Toc211360426 \h </w:instrText>
            </w:r>
            <w:r>
              <w:rPr>
                <w:noProof/>
                <w:webHidden/>
              </w:rPr>
            </w:r>
            <w:r>
              <w:rPr>
                <w:noProof/>
                <w:webHidden/>
              </w:rPr>
              <w:fldChar w:fldCharType="separate"/>
            </w:r>
            <w:r>
              <w:rPr>
                <w:noProof/>
                <w:webHidden/>
              </w:rPr>
              <w:t>23</w:t>
            </w:r>
            <w:r>
              <w:rPr>
                <w:noProof/>
                <w:webHidden/>
              </w:rPr>
              <w:fldChar w:fldCharType="end"/>
            </w:r>
          </w:hyperlink>
        </w:p>
        <w:p w14:paraId="2706C79C" w14:textId="55B7C111"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27" w:history="1">
            <w:r w:rsidRPr="00984617">
              <w:rPr>
                <w:rStyle w:val="Lienhypertexte"/>
                <w:noProof/>
              </w:rPr>
              <w:t>6.3.1</w:t>
            </w:r>
            <w:r>
              <w:rPr>
                <w:rFonts w:eastAsiaTheme="minorEastAsia"/>
                <w:noProof/>
                <w:kern w:val="2"/>
                <w:sz w:val="24"/>
                <w:szCs w:val="24"/>
                <w:lang w:eastAsia="fr-FR"/>
                <w14:ligatures w14:val="standardContextual"/>
              </w:rPr>
              <w:tab/>
            </w:r>
            <w:r w:rsidRPr="00984617">
              <w:rPr>
                <w:rStyle w:val="Lienhypertexte"/>
                <w:noProof/>
              </w:rPr>
              <w:t>Recette/Recette métier</w:t>
            </w:r>
            <w:r>
              <w:rPr>
                <w:noProof/>
                <w:webHidden/>
              </w:rPr>
              <w:tab/>
            </w:r>
            <w:r>
              <w:rPr>
                <w:noProof/>
                <w:webHidden/>
              </w:rPr>
              <w:fldChar w:fldCharType="begin"/>
            </w:r>
            <w:r>
              <w:rPr>
                <w:noProof/>
                <w:webHidden/>
              </w:rPr>
              <w:instrText xml:space="preserve"> PAGEREF _Toc211360427 \h </w:instrText>
            </w:r>
            <w:r>
              <w:rPr>
                <w:noProof/>
                <w:webHidden/>
              </w:rPr>
            </w:r>
            <w:r>
              <w:rPr>
                <w:noProof/>
                <w:webHidden/>
              </w:rPr>
              <w:fldChar w:fldCharType="separate"/>
            </w:r>
            <w:r>
              <w:rPr>
                <w:noProof/>
                <w:webHidden/>
              </w:rPr>
              <w:t>23</w:t>
            </w:r>
            <w:r>
              <w:rPr>
                <w:noProof/>
                <w:webHidden/>
              </w:rPr>
              <w:fldChar w:fldCharType="end"/>
            </w:r>
          </w:hyperlink>
        </w:p>
        <w:p w14:paraId="4A246764" w14:textId="2F2B1B03"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28" w:history="1">
            <w:r w:rsidRPr="00984617">
              <w:rPr>
                <w:rStyle w:val="Lienhypertexte"/>
                <w:noProof/>
              </w:rPr>
              <w:t>6.3.2</w:t>
            </w:r>
            <w:r>
              <w:rPr>
                <w:rFonts w:eastAsiaTheme="minorEastAsia"/>
                <w:noProof/>
                <w:kern w:val="2"/>
                <w:sz w:val="24"/>
                <w:szCs w:val="24"/>
                <w:lang w:eastAsia="fr-FR"/>
                <w14:ligatures w14:val="standardContextual"/>
              </w:rPr>
              <w:tab/>
            </w:r>
            <w:r w:rsidRPr="00984617">
              <w:rPr>
                <w:rStyle w:val="Lienhypertexte"/>
                <w:noProof/>
              </w:rPr>
              <w:t>Intégration/Production</w:t>
            </w:r>
            <w:r>
              <w:rPr>
                <w:noProof/>
                <w:webHidden/>
              </w:rPr>
              <w:tab/>
            </w:r>
            <w:r>
              <w:rPr>
                <w:noProof/>
                <w:webHidden/>
              </w:rPr>
              <w:fldChar w:fldCharType="begin"/>
            </w:r>
            <w:r>
              <w:rPr>
                <w:noProof/>
                <w:webHidden/>
              </w:rPr>
              <w:instrText xml:space="preserve"> PAGEREF _Toc211360428 \h </w:instrText>
            </w:r>
            <w:r>
              <w:rPr>
                <w:noProof/>
                <w:webHidden/>
              </w:rPr>
            </w:r>
            <w:r>
              <w:rPr>
                <w:noProof/>
                <w:webHidden/>
              </w:rPr>
              <w:fldChar w:fldCharType="separate"/>
            </w:r>
            <w:r>
              <w:rPr>
                <w:noProof/>
                <w:webHidden/>
              </w:rPr>
              <w:t>24</w:t>
            </w:r>
            <w:r>
              <w:rPr>
                <w:noProof/>
                <w:webHidden/>
              </w:rPr>
              <w:fldChar w:fldCharType="end"/>
            </w:r>
          </w:hyperlink>
        </w:p>
        <w:p w14:paraId="719F383F" w14:textId="698A25D4"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29" w:history="1">
            <w:r w:rsidRPr="00984617">
              <w:rPr>
                <w:rStyle w:val="Lienhypertexte"/>
                <w:noProof/>
              </w:rPr>
              <w:t>6.4</w:t>
            </w:r>
            <w:r>
              <w:rPr>
                <w:rFonts w:eastAsiaTheme="minorEastAsia"/>
                <w:noProof/>
                <w:kern w:val="2"/>
                <w:sz w:val="24"/>
                <w:szCs w:val="24"/>
                <w:lang w:eastAsia="fr-FR"/>
                <w14:ligatures w14:val="standardContextual"/>
              </w:rPr>
              <w:tab/>
            </w:r>
            <w:r w:rsidRPr="00984617">
              <w:rPr>
                <w:rStyle w:val="Lienhypertexte"/>
                <w:noProof/>
              </w:rPr>
              <w:t>Configurations logicielles</w:t>
            </w:r>
            <w:r>
              <w:rPr>
                <w:noProof/>
                <w:webHidden/>
              </w:rPr>
              <w:tab/>
            </w:r>
            <w:r>
              <w:rPr>
                <w:noProof/>
                <w:webHidden/>
              </w:rPr>
              <w:fldChar w:fldCharType="begin"/>
            </w:r>
            <w:r>
              <w:rPr>
                <w:noProof/>
                <w:webHidden/>
              </w:rPr>
              <w:instrText xml:space="preserve"> PAGEREF _Toc211360429 \h </w:instrText>
            </w:r>
            <w:r>
              <w:rPr>
                <w:noProof/>
                <w:webHidden/>
              </w:rPr>
            </w:r>
            <w:r>
              <w:rPr>
                <w:noProof/>
                <w:webHidden/>
              </w:rPr>
              <w:fldChar w:fldCharType="separate"/>
            </w:r>
            <w:r>
              <w:rPr>
                <w:noProof/>
                <w:webHidden/>
              </w:rPr>
              <w:t>24</w:t>
            </w:r>
            <w:r>
              <w:rPr>
                <w:noProof/>
                <w:webHidden/>
              </w:rPr>
              <w:fldChar w:fldCharType="end"/>
            </w:r>
          </w:hyperlink>
        </w:p>
        <w:p w14:paraId="043DCFB0" w14:textId="12FA8F91"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0" w:history="1">
            <w:r w:rsidRPr="00984617">
              <w:rPr>
                <w:rStyle w:val="Lienhypertexte"/>
                <w:noProof/>
              </w:rPr>
              <w:t>6.4.1</w:t>
            </w:r>
            <w:r>
              <w:rPr>
                <w:rFonts w:eastAsiaTheme="minorEastAsia"/>
                <w:noProof/>
                <w:kern w:val="2"/>
                <w:sz w:val="24"/>
                <w:szCs w:val="24"/>
                <w:lang w:eastAsia="fr-FR"/>
                <w14:ligatures w14:val="standardContextual"/>
              </w:rPr>
              <w:tab/>
            </w:r>
            <w:r w:rsidRPr="00984617">
              <w:rPr>
                <w:rStyle w:val="Lienhypertexte"/>
                <w:noProof/>
              </w:rPr>
              <w:t>FrontOffice / BackOffice (VM-WEB-FO et VM-WEB-BO)</w:t>
            </w:r>
            <w:r>
              <w:rPr>
                <w:noProof/>
                <w:webHidden/>
              </w:rPr>
              <w:tab/>
            </w:r>
            <w:r>
              <w:rPr>
                <w:noProof/>
                <w:webHidden/>
              </w:rPr>
              <w:fldChar w:fldCharType="begin"/>
            </w:r>
            <w:r>
              <w:rPr>
                <w:noProof/>
                <w:webHidden/>
              </w:rPr>
              <w:instrText xml:space="preserve"> PAGEREF _Toc211360430 \h </w:instrText>
            </w:r>
            <w:r>
              <w:rPr>
                <w:noProof/>
                <w:webHidden/>
              </w:rPr>
            </w:r>
            <w:r>
              <w:rPr>
                <w:noProof/>
                <w:webHidden/>
              </w:rPr>
              <w:fldChar w:fldCharType="separate"/>
            </w:r>
            <w:r>
              <w:rPr>
                <w:noProof/>
                <w:webHidden/>
              </w:rPr>
              <w:t>24</w:t>
            </w:r>
            <w:r>
              <w:rPr>
                <w:noProof/>
                <w:webHidden/>
              </w:rPr>
              <w:fldChar w:fldCharType="end"/>
            </w:r>
          </w:hyperlink>
        </w:p>
        <w:p w14:paraId="52553DB9" w14:textId="25782F61"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1" w:history="1">
            <w:r w:rsidRPr="00984617">
              <w:rPr>
                <w:rStyle w:val="Lienhypertexte"/>
                <w:noProof/>
              </w:rPr>
              <w:t>6.4.2</w:t>
            </w:r>
            <w:r>
              <w:rPr>
                <w:rFonts w:eastAsiaTheme="minorEastAsia"/>
                <w:noProof/>
                <w:kern w:val="2"/>
                <w:sz w:val="24"/>
                <w:szCs w:val="24"/>
                <w:lang w:eastAsia="fr-FR"/>
                <w14:ligatures w14:val="standardContextual"/>
              </w:rPr>
              <w:tab/>
            </w:r>
            <w:r w:rsidRPr="00984617">
              <w:rPr>
                <w:rStyle w:val="Lienhypertexte"/>
                <w:noProof/>
              </w:rPr>
              <w:t>Base de données Application (</w:t>
            </w:r>
            <w:r w:rsidRPr="00984617">
              <w:rPr>
                <w:rStyle w:val="Lienhypertexte"/>
                <w:rFonts w:cstheme="minorHAnsi"/>
                <w:noProof/>
              </w:rPr>
              <w:t>VM-SQL-Appli</w:t>
            </w:r>
            <w:r w:rsidRPr="00984617">
              <w:rPr>
                <w:rStyle w:val="Lienhypertexte"/>
                <w:noProof/>
              </w:rPr>
              <w:t>)</w:t>
            </w:r>
            <w:r>
              <w:rPr>
                <w:noProof/>
                <w:webHidden/>
              </w:rPr>
              <w:tab/>
            </w:r>
            <w:r>
              <w:rPr>
                <w:noProof/>
                <w:webHidden/>
              </w:rPr>
              <w:fldChar w:fldCharType="begin"/>
            </w:r>
            <w:r>
              <w:rPr>
                <w:noProof/>
                <w:webHidden/>
              </w:rPr>
              <w:instrText xml:space="preserve"> PAGEREF _Toc211360431 \h </w:instrText>
            </w:r>
            <w:r>
              <w:rPr>
                <w:noProof/>
                <w:webHidden/>
              </w:rPr>
            </w:r>
            <w:r>
              <w:rPr>
                <w:noProof/>
                <w:webHidden/>
              </w:rPr>
              <w:fldChar w:fldCharType="separate"/>
            </w:r>
            <w:r>
              <w:rPr>
                <w:noProof/>
                <w:webHidden/>
              </w:rPr>
              <w:t>24</w:t>
            </w:r>
            <w:r>
              <w:rPr>
                <w:noProof/>
                <w:webHidden/>
              </w:rPr>
              <w:fldChar w:fldCharType="end"/>
            </w:r>
          </w:hyperlink>
        </w:p>
        <w:p w14:paraId="2B2DB12F" w14:textId="3677EBFB"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2" w:history="1">
            <w:r w:rsidRPr="00984617">
              <w:rPr>
                <w:rStyle w:val="Lienhypertexte"/>
                <w:noProof/>
              </w:rPr>
              <w:t>6.4.3</w:t>
            </w:r>
            <w:r>
              <w:rPr>
                <w:rFonts w:eastAsiaTheme="minorEastAsia"/>
                <w:noProof/>
                <w:kern w:val="2"/>
                <w:sz w:val="24"/>
                <w:szCs w:val="24"/>
                <w:lang w:eastAsia="fr-FR"/>
                <w14:ligatures w14:val="standardContextual"/>
              </w:rPr>
              <w:tab/>
            </w:r>
            <w:r w:rsidRPr="00984617">
              <w:rPr>
                <w:rStyle w:val="Lienhypertexte"/>
                <w:noProof/>
              </w:rPr>
              <w:t>SharePoint (</w:t>
            </w:r>
            <w:r w:rsidRPr="00984617">
              <w:rPr>
                <w:rStyle w:val="Lienhypertexte"/>
                <w:rFonts w:cstheme="minorHAnsi"/>
                <w:noProof/>
              </w:rPr>
              <w:t>VM-SP)</w:t>
            </w:r>
            <w:r>
              <w:rPr>
                <w:noProof/>
                <w:webHidden/>
              </w:rPr>
              <w:tab/>
            </w:r>
            <w:r>
              <w:rPr>
                <w:noProof/>
                <w:webHidden/>
              </w:rPr>
              <w:fldChar w:fldCharType="begin"/>
            </w:r>
            <w:r>
              <w:rPr>
                <w:noProof/>
                <w:webHidden/>
              </w:rPr>
              <w:instrText xml:space="preserve"> PAGEREF _Toc211360432 \h </w:instrText>
            </w:r>
            <w:r>
              <w:rPr>
                <w:noProof/>
                <w:webHidden/>
              </w:rPr>
            </w:r>
            <w:r>
              <w:rPr>
                <w:noProof/>
                <w:webHidden/>
              </w:rPr>
              <w:fldChar w:fldCharType="separate"/>
            </w:r>
            <w:r>
              <w:rPr>
                <w:noProof/>
                <w:webHidden/>
              </w:rPr>
              <w:t>25</w:t>
            </w:r>
            <w:r>
              <w:rPr>
                <w:noProof/>
                <w:webHidden/>
              </w:rPr>
              <w:fldChar w:fldCharType="end"/>
            </w:r>
          </w:hyperlink>
        </w:p>
        <w:p w14:paraId="12F31CC9" w14:textId="19ED4A4A"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3" w:history="1">
            <w:r w:rsidRPr="00984617">
              <w:rPr>
                <w:rStyle w:val="Lienhypertexte"/>
                <w:rFonts w:cstheme="minorHAnsi"/>
                <w:noProof/>
              </w:rPr>
              <w:t>6.4.4</w:t>
            </w:r>
            <w:r>
              <w:rPr>
                <w:rFonts w:eastAsiaTheme="minorEastAsia"/>
                <w:noProof/>
                <w:kern w:val="2"/>
                <w:sz w:val="24"/>
                <w:szCs w:val="24"/>
                <w:lang w:eastAsia="fr-FR"/>
                <w14:ligatures w14:val="standardContextual"/>
              </w:rPr>
              <w:tab/>
            </w:r>
            <w:r w:rsidRPr="00984617">
              <w:rPr>
                <w:rStyle w:val="Lienhypertexte"/>
                <w:noProof/>
              </w:rPr>
              <w:t>Base de données SharePoint (</w:t>
            </w:r>
            <w:r w:rsidRPr="00984617">
              <w:rPr>
                <w:rStyle w:val="Lienhypertexte"/>
                <w:rFonts w:cstheme="minorHAnsi"/>
                <w:noProof/>
              </w:rPr>
              <w:t>VM-SQL-GED)</w:t>
            </w:r>
            <w:r>
              <w:rPr>
                <w:noProof/>
                <w:webHidden/>
              </w:rPr>
              <w:tab/>
            </w:r>
            <w:r>
              <w:rPr>
                <w:noProof/>
                <w:webHidden/>
              </w:rPr>
              <w:fldChar w:fldCharType="begin"/>
            </w:r>
            <w:r>
              <w:rPr>
                <w:noProof/>
                <w:webHidden/>
              </w:rPr>
              <w:instrText xml:space="preserve"> PAGEREF _Toc211360433 \h </w:instrText>
            </w:r>
            <w:r>
              <w:rPr>
                <w:noProof/>
                <w:webHidden/>
              </w:rPr>
            </w:r>
            <w:r>
              <w:rPr>
                <w:noProof/>
                <w:webHidden/>
              </w:rPr>
              <w:fldChar w:fldCharType="separate"/>
            </w:r>
            <w:r>
              <w:rPr>
                <w:noProof/>
                <w:webHidden/>
              </w:rPr>
              <w:t>25</w:t>
            </w:r>
            <w:r>
              <w:rPr>
                <w:noProof/>
                <w:webHidden/>
              </w:rPr>
              <w:fldChar w:fldCharType="end"/>
            </w:r>
          </w:hyperlink>
        </w:p>
        <w:p w14:paraId="13A41427" w14:textId="3B7299AE"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34" w:history="1">
            <w:r w:rsidRPr="00984617">
              <w:rPr>
                <w:rStyle w:val="Lienhypertexte"/>
                <w:noProof/>
              </w:rPr>
              <w:t>6.5</w:t>
            </w:r>
            <w:r>
              <w:rPr>
                <w:rFonts w:eastAsiaTheme="minorEastAsia"/>
                <w:noProof/>
                <w:kern w:val="2"/>
                <w:sz w:val="24"/>
                <w:szCs w:val="24"/>
                <w:lang w:eastAsia="fr-FR"/>
                <w14:ligatures w14:val="standardContextual"/>
              </w:rPr>
              <w:tab/>
            </w:r>
            <w:r w:rsidRPr="00984617">
              <w:rPr>
                <w:rStyle w:val="Lienhypertexte"/>
                <w:noProof/>
              </w:rPr>
              <w:t>Volumétries métier (données au 01/10/2025)</w:t>
            </w:r>
            <w:r>
              <w:rPr>
                <w:noProof/>
                <w:webHidden/>
              </w:rPr>
              <w:tab/>
            </w:r>
            <w:r>
              <w:rPr>
                <w:noProof/>
                <w:webHidden/>
              </w:rPr>
              <w:fldChar w:fldCharType="begin"/>
            </w:r>
            <w:r>
              <w:rPr>
                <w:noProof/>
                <w:webHidden/>
              </w:rPr>
              <w:instrText xml:space="preserve"> PAGEREF _Toc211360434 \h </w:instrText>
            </w:r>
            <w:r>
              <w:rPr>
                <w:noProof/>
                <w:webHidden/>
              </w:rPr>
            </w:r>
            <w:r>
              <w:rPr>
                <w:noProof/>
                <w:webHidden/>
              </w:rPr>
              <w:fldChar w:fldCharType="separate"/>
            </w:r>
            <w:r>
              <w:rPr>
                <w:noProof/>
                <w:webHidden/>
              </w:rPr>
              <w:t>25</w:t>
            </w:r>
            <w:r>
              <w:rPr>
                <w:noProof/>
                <w:webHidden/>
              </w:rPr>
              <w:fldChar w:fldCharType="end"/>
            </w:r>
          </w:hyperlink>
        </w:p>
        <w:p w14:paraId="18A5DA70" w14:textId="2F193558"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5" w:history="1">
            <w:r w:rsidRPr="00984617">
              <w:rPr>
                <w:rStyle w:val="Lienhypertexte"/>
                <w:noProof/>
              </w:rPr>
              <w:t>6.5.1</w:t>
            </w:r>
            <w:r>
              <w:rPr>
                <w:rFonts w:eastAsiaTheme="minorEastAsia"/>
                <w:noProof/>
                <w:kern w:val="2"/>
                <w:sz w:val="24"/>
                <w:szCs w:val="24"/>
                <w:lang w:eastAsia="fr-FR"/>
                <w14:ligatures w14:val="standardContextual"/>
              </w:rPr>
              <w:tab/>
            </w:r>
            <w:r w:rsidRPr="00984617">
              <w:rPr>
                <w:rStyle w:val="Lienhypertexte"/>
                <w:noProof/>
              </w:rPr>
              <w:t>L’application RCA</w:t>
            </w:r>
            <w:r>
              <w:rPr>
                <w:noProof/>
                <w:webHidden/>
              </w:rPr>
              <w:tab/>
            </w:r>
            <w:r>
              <w:rPr>
                <w:noProof/>
                <w:webHidden/>
              </w:rPr>
              <w:fldChar w:fldCharType="begin"/>
            </w:r>
            <w:r>
              <w:rPr>
                <w:noProof/>
                <w:webHidden/>
              </w:rPr>
              <w:instrText xml:space="preserve"> PAGEREF _Toc211360435 \h </w:instrText>
            </w:r>
            <w:r>
              <w:rPr>
                <w:noProof/>
                <w:webHidden/>
              </w:rPr>
            </w:r>
            <w:r>
              <w:rPr>
                <w:noProof/>
                <w:webHidden/>
              </w:rPr>
              <w:fldChar w:fldCharType="separate"/>
            </w:r>
            <w:r>
              <w:rPr>
                <w:noProof/>
                <w:webHidden/>
              </w:rPr>
              <w:t>25</w:t>
            </w:r>
            <w:r>
              <w:rPr>
                <w:noProof/>
                <w:webHidden/>
              </w:rPr>
              <w:fldChar w:fldCharType="end"/>
            </w:r>
          </w:hyperlink>
        </w:p>
        <w:p w14:paraId="2DB9ABFE" w14:textId="6FD4DC0C"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6" w:history="1">
            <w:r w:rsidRPr="00984617">
              <w:rPr>
                <w:rStyle w:val="Lienhypertexte"/>
                <w:noProof/>
              </w:rPr>
              <w:t>6.5.2</w:t>
            </w:r>
            <w:r>
              <w:rPr>
                <w:rFonts w:eastAsiaTheme="minorEastAsia"/>
                <w:noProof/>
                <w:kern w:val="2"/>
                <w:sz w:val="24"/>
                <w:szCs w:val="24"/>
                <w:lang w:eastAsia="fr-FR"/>
                <w14:ligatures w14:val="standardContextual"/>
              </w:rPr>
              <w:tab/>
            </w:r>
            <w:r w:rsidRPr="00984617">
              <w:rPr>
                <w:rStyle w:val="Lienhypertexte"/>
                <w:noProof/>
              </w:rPr>
              <w:t>Volumétries techniques</w:t>
            </w:r>
            <w:r>
              <w:rPr>
                <w:noProof/>
                <w:webHidden/>
              </w:rPr>
              <w:tab/>
            </w:r>
            <w:r>
              <w:rPr>
                <w:noProof/>
                <w:webHidden/>
              </w:rPr>
              <w:fldChar w:fldCharType="begin"/>
            </w:r>
            <w:r>
              <w:rPr>
                <w:noProof/>
                <w:webHidden/>
              </w:rPr>
              <w:instrText xml:space="preserve"> PAGEREF _Toc211360436 \h </w:instrText>
            </w:r>
            <w:r>
              <w:rPr>
                <w:noProof/>
                <w:webHidden/>
              </w:rPr>
            </w:r>
            <w:r>
              <w:rPr>
                <w:noProof/>
                <w:webHidden/>
              </w:rPr>
              <w:fldChar w:fldCharType="separate"/>
            </w:r>
            <w:r>
              <w:rPr>
                <w:noProof/>
                <w:webHidden/>
              </w:rPr>
              <w:t>26</w:t>
            </w:r>
            <w:r>
              <w:rPr>
                <w:noProof/>
                <w:webHidden/>
              </w:rPr>
              <w:fldChar w:fldCharType="end"/>
            </w:r>
          </w:hyperlink>
        </w:p>
        <w:p w14:paraId="4707F6AE" w14:textId="35CDF24F" w:rsidR="00AE373B" w:rsidRDefault="00AE373B">
          <w:pPr>
            <w:pStyle w:val="TM3"/>
            <w:tabs>
              <w:tab w:val="left" w:pos="1200"/>
              <w:tab w:val="right" w:leader="dot" w:pos="9062"/>
            </w:tabs>
            <w:rPr>
              <w:rFonts w:eastAsiaTheme="minorEastAsia"/>
              <w:noProof/>
              <w:kern w:val="2"/>
              <w:sz w:val="24"/>
              <w:szCs w:val="24"/>
              <w:lang w:eastAsia="fr-FR"/>
              <w14:ligatures w14:val="standardContextual"/>
            </w:rPr>
          </w:pPr>
          <w:hyperlink w:anchor="_Toc211360437" w:history="1">
            <w:r w:rsidRPr="00984617">
              <w:rPr>
                <w:rStyle w:val="Lienhypertexte"/>
                <w:noProof/>
              </w:rPr>
              <w:t>6.5.3</w:t>
            </w:r>
            <w:r>
              <w:rPr>
                <w:rFonts w:eastAsiaTheme="minorEastAsia"/>
                <w:noProof/>
                <w:kern w:val="2"/>
                <w:sz w:val="24"/>
                <w:szCs w:val="24"/>
                <w:lang w:eastAsia="fr-FR"/>
                <w14:ligatures w14:val="standardContextual"/>
              </w:rPr>
              <w:tab/>
            </w:r>
            <w:r w:rsidRPr="00984617">
              <w:rPr>
                <w:rStyle w:val="Lienhypertexte"/>
                <w:noProof/>
              </w:rPr>
              <w:t>Activité de la maintenance</w:t>
            </w:r>
            <w:r>
              <w:rPr>
                <w:noProof/>
                <w:webHidden/>
              </w:rPr>
              <w:tab/>
            </w:r>
            <w:r>
              <w:rPr>
                <w:noProof/>
                <w:webHidden/>
              </w:rPr>
              <w:fldChar w:fldCharType="begin"/>
            </w:r>
            <w:r>
              <w:rPr>
                <w:noProof/>
                <w:webHidden/>
              </w:rPr>
              <w:instrText xml:space="preserve"> PAGEREF _Toc211360437 \h </w:instrText>
            </w:r>
            <w:r>
              <w:rPr>
                <w:noProof/>
                <w:webHidden/>
              </w:rPr>
            </w:r>
            <w:r>
              <w:rPr>
                <w:noProof/>
                <w:webHidden/>
              </w:rPr>
              <w:fldChar w:fldCharType="separate"/>
            </w:r>
            <w:r>
              <w:rPr>
                <w:noProof/>
                <w:webHidden/>
              </w:rPr>
              <w:t>26</w:t>
            </w:r>
            <w:r>
              <w:rPr>
                <w:noProof/>
                <w:webHidden/>
              </w:rPr>
              <w:fldChar w:fldCharType="end"/>
            </w:r>
          </w:hyperlink>
        </w:p>
        <w:p w14:paraId="178F4F06" w14:textId="731B2E62"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438" w:history="1">
            <w:r w:rsidRPr="00984617">
              <w:rPr>
                <w:rStyle w:val="Lienhypertexte"/>
                <w:noProof/>
              </w:rPr>
              <w:t>7</w:t>
            </w:r>
            <w:r>
              <w:rPr>
                <w:rFonts w:eastAsiaTheme="minorEastAsia"/>
                <w:noProof/>
                <w:kern w:val="2"/>
                <w:sz w:val="24"/>
                <w:szCs w:val="24"/>
                <w:lang w:eastAsia="fr-FR"/>
                <w14:ligatures w14:val="standardContextual"/>
              </w:rPr>
              <w:tab/>
            </w:r>
            <w:r w:rsidRPr="00984617">
              <w:rPr>
                <w:rStyle w:val="Lienhypertexte"/>
                <w:noProof/>
              </w:rPr>
              <w:t>Evolutions en cours</w:t>
            </w:r>
            <w:r>
              <w:rPr>
                <w:noProof/>
                <w:webHidden/>
              </w:rPr>
              <w:tab/>
            </w:r>
            <w:r>
              <w:rPr>
                <w:noProof/>
                <w:webHidden/>
              </w:rPr>
              <w:fldChar w:fldCharType="begin"/>
            </w:r>
            <w:r>
              <w:rPr>
                <w:noProof/>
                <w:webHidden/>
              </w:rPr>
              <w:instrText xml:space="preserve"> PAGEREF _Toc211360438 \h </w:instrText>
            </w:r>
            <w:r>
              <w:rPr>
                <w:noProof/>
                <w:webHidden/>
              </w:rPr>
            </w:r>
            <w:r>
              <w:rPr>
                <w:noProof/>
                <w:webHidden/>
              </w:rPr>
              <w:fldChar w:fldCharType="separate"/>
            </w:r>
            <w:r>
              <w:rPr>
                <w:noProof/>
                <w:webHidden/>
              </w:rPr>
              <w:t>27</w:t>
            </w:r>
            <w:r>
              <w:rPr>
                <w:noProof/>
                <w:webHidden/>
              </w:rPr>
              <w:fldChar w:fldCharType="end"/>
            </w:r>
          </w:hyperlink>
        </w:p>
        <w:p w14:paraId="6FD75C8A" w14:textId="51F1D37C"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39" w:history="1">
            <w:r w:rsidRPr="00984617">
              <w:rPr>
                <w:rStyle w:val="Lienhypertexte"/>
                <w:noProof/>
              </w:rPr>
              <w:t>7.1</w:t>
            </w:r>
            <w:r>
              <w:rPr>
                <w:rFonts w:eastAsiaTheme="minorEastAsia"/>
                <w:noProof/>
                <w:kern w:val="2"/>
                <w:sz w:val="24"/>
                <w:szCs w:val="24"/>
                <w:lang w:eastAsia="fr-FR"/>
                <w14:ligatures w14:val="standardContextual"/>
              </w:rPr>
              <w:tab/>
            </w:r>
            <w:r w:rsidRPr="00984617">
              <w:rPr>
                <w:rStyle w:val="Lienhypertexte"/>
                <w:noProof/>
              </w:rPr>
              <w:t>Numérotation des factures acquittées</w:t>
            </w:r>
            <w:r>
              <w:rPr>
                <w:noProof/>
                <w:webHidden/>
              </w:rPr>
              <w:tab/>
            </w:r>
            <w:r>
              <w:rPr>
                <w:noProof/>
                <w:webHidden/>
              </w:rPr>
              <w:fldChar w:fldCharType="begin"/>
            </w:r>
            <w:r>
              <w:rPr>
                <w:noProof/>
                <w:webHidden/>
              </w:rPr>
              <w:instrText xml:space="preserve"> PAGEREF _Toc211360439 \h </w:instrText>
            </w:r>
            <w:r>
              <w:rPr>
                <w:noProof/>
                <w:webHidden/>
              </w:rPr>
            </w:r>
            <w:r>
              <w:rPr>
                <w:noProof/>
                <w:webHidden/>
              </w:rPr>
              <w:fldChar w:fldCharType="separate"/>
            </w:r>
            <w:r>
              <w:rPr>
                <w:noProof/>
                <w:webHidden/>
              </w:rPr>
              <w:t>27</w:t>
            </w:r>
            <w:r>
              <w:rPr>
                <w:noProof/>
                <w:webHidden/>
              </w:rPr>
              <w:fldChar w:fldCharType="end"/>
            </w:r>
          </w:hyperlink>
        </w:p>
        <w:p w14:paraId="3405FF49" w14:textId="6C207C4F"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40" w:history="1">
            <w:r w:rsidRPr="00984617">
              <w:rPr>
                <w:rStyle w:val="Lienhypertexte"/>
                <w:noProof/>
              </w:rPr>
              <w:t>7.2</w:t>
            </w:r>
            <w:r>
              <w:rPr>
                <w:rFonts w:eastAsiaTheme="minorEastAsia"/>
                <w:noProof/>
                <w:kern w:val="2"/>
                <w:sz w:val="24"/>
                <w:szCs w:val="24"/>
                <w:lang w:eastAsia="fr-FR"/>
                <w14:ligatures w14:val="standardContextual"/>
              </w:rPr>
              <w:tab/>
            </w:r>
            <w:r w:rsidRPr="00984617">
              <w:rPr>
                <w:rStyle w:val="Lienhypertexte"/>
                <w:noProof/>
              </w:rPr>
              <w:t>Migration technique</w:t>
            </w:r>
            <w:r>
              <w:rPr>
                <w:noProof/>
                <w:webHidden/>
              </w:rPr>
              <w:tab/>
            </w:r>
            <w:r>
              <w:rPr>
                <w:noProof/>
                <w:webHidden/>
              </w:rPr>
              <w:fldChar w:fldCharType="begin"/>
            </w:r>
            <w:r>
              <w:rPr>
                <w:noProof/>
                <w:webHidden/>
              </w:rPr>
              <w:instrText xml:space="preserve"> PAGEREF _Toc211360440 \h </w:instrText>
            </w:r>
            <w:r>
              <w:rPr>
                <w:noProof/>
                <w:webHidden/>
              </w:rPr>
            </w:r>
            <w:r>
              <w:rPr>
                <w:noProof/>
                <w:webHidden/>
              </w:rPr>
              <w:fldChar w:fldCharType="separate"/>
            </w:r>
            <w:r>
              <w:rPr>
                <w:noProof/>
                <w:webHidden/>
              </w:rPr>
              <w:t>27</w:t>
            </w:r>
            <w:r>
              <w:rPr>
                <w:noProof/>
                <w:webHidden/>
              </w:rPr>
              <w:fldChar w:fldCharType="end"/>
            </w:r>
          </w:hyperlink>
        </w:p>
        <w:p w14:paraId="651F75C0" w14:textId="03EA7901"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441" w:history="1">
            <w:r w:rsidRPr="00984617">
              <w:rPr>
                <w:rStyle w:val="Lienhypertexte"/>
                <w:noProof/>
              </w:rPr>
              <w:t>8</w:t>
            </w:r>
            <w:r>
              <w:rPr>
                <w:rFonts w:eastAsiaTheme="minorEastAsia"/>
                <w:noProof/>
                <w:kern w:val="2"/>
                <w:sz w:val="24"/>
                <w:szCs w:val="24"/>
                <w:lang w:eastAsia="fr-FR"/>
                <w14:ligatures w14:val="standardContextual"/>
              </w:rPr>
              <w:tab/>
            </w:r>
            <w:r w:rsidRPr="00984617">
              <w:rPr>
                <w:rStyle w:val="Lienhypertexte"/>
                <w:noProof/>
              </w:rPr>
              <w:t>Evolutions à définir en 2026 (V3)</w:t>
            </w:r>
            <w:r>
              <w:rPr>
                <w:noProof/>
                <w:webHidden/>
              </w:rPr>
              <w:tab/>
            </w:r>
            <w:r>
              <w:rPr>
                <w:noProof/>
                <w:webHidden/>
              </w:rPr>
              <w:fldChar w:fldCharType="begin"/>
            </w:r>
            <w:r>
              <w:rPr>
                <w:noProof/>
                <w:webHidden/>
              </w:rPr>
              <w:instrText xml:space="preserve"> PAGEREF _Toc211360441 \h </w:instrText>
            </w:r>
            <w:r>
              <w:rPr>
                <w:noProof/>
                <w:webHidden/>
              </w:rPr>
            </w:r>
            <w:r>
              <w:rPr>
                <w:noProof/>
                <w:webHidden/>
              </w:rPr>
              <w:fldChar w:fldCharType="separate"/>
            </w:r>
            <w:r>
              <w:rPr>
                <w:noProof/>
                <w:webHidden/>
              </w:rPr>
              <w:t>27</w:t>
            </w:r>
            <w:r>
              <w:rPr>
                <w:noProof/>
                <w:webHidden/>
              </w:rPr>
              <w:fldChar w:fldCharType="end"/>
            </w:r>
          </w:hyperlink>
        </w:p>
        <w:p w14:paraId="02F5259D" w14:textId="4987E1CA" w:rsidR="00AE373B" w:rsidRDefault="00AE373B">
          <w:pPr>
            <w:pStyle w:val="TM1"/>
            <w:tabs>
              <w:tab w:val="left" w:pos="440"/>
              <w:tab w:val="right" w:leader="dot" w:pos="9062"/>
            </w:tabs>
            <w:rPr>
              <w:rFonts w:eastAsiaTheme="minorEastAsia"/>
              <w:noProof/>
              <w:kern w:val="2"/>
              <w:sz w:val="24"/>
              <w:szCs w:val="24"/>
              <w:lang w:eastAsia="fr-FR"/>
              <w14:ligatures w14:val="standardContextual"/>
            </w:rPr>
          </w:pPr>
          <w:hyperlink w:anchor="_Toc211360442" w:history="1">
            <w:r w:rsidRPr="00984617">
              <w:rPr>
                <w:rStyle w:val="Lienhypertexte"/>
                <w:noProof/>
              </w:rPr>
              <w:t>9</w:t>
            </w:r>
            <w:r>
              <w:rPr>
                <w:rFonts w:eastAsiaTheme="minorEastAsia"/>
                <w:noProof/>
                <w:kern w:val="2"/>
                <w:sz w:val="24"/>
                <w:szCs w:val="24"/>
                <w:lang w:eastAsia="fr-FR"/>
                <w14:ligatures w14:val="standardContextual"/>
              </w:rPr>
              <w:tab/>
            </w:r>
            <w:r w:rsidRPr="00984617">
              <w:rPr>
                <w:rStyle w:val="Lienhypertexte"/>
                <w:noProof/>
              </w:rPr>
              <w:t>Documentation disponible</w:t>
            </w:r>
            <w:r>
              <w:rPr>
                <w:noProof/>
                <w:webHidden/>
              </w:rPr>
              <w:tab/>
            </w:r>
            <w:r>
              <w:rPr>
                <w:noProof/>
                <w:webHidden/>
              </w:rPr>
              <w:fldChar w:fldCharType="begin"/>
            </w:r>
            <w:r>
              <w:rPr>
                <w:noProof/>
                <w:webHidden/>
              </w:rPr>
              <w:instrText xml:space="preserve"> PAGEREF _Toc211360442 \h </w:instrText>
            </w:r>
            <w:r>
              <w:rPr>
                <w:noProof/>
                <w:webHidden/>
              </w:rPr>
            </w:r>
            <w:r>
              <w:rPr>
                <w:noProof/>
                <w:webHidden/>
              </w:rPr>
              <w:fldChar w:fldCharType="separate"/>
            </w:r>
            <w:r>
              <w:rPr>
                <w:noProof/>
                <w:webHidden/>
              </w:rPr>
              <w:t>27</w:t>
            </w:r>
            <w:r>
              <w:rPr>
                <w:noProof/>
                <w:webHidden/>
              </w:rPr>
              <w:fldChar w:fldCharType="end"/>
            </w:r>
          </w:hyperlink>
        </w:p>
        <w:p w14:paraId="11B0A9DE" w14:textId="4D87D879" w:rsidR="00AE373B" w:rsidRDefault="00AE373B">
          <w:pPr>
            <w:pStyle w:val="TM1"/>
            <w:tabs>
              <w:tab w:val="left" w:pos="720"/>
              <w:tab w:val="right" w:leader="dot" w:pos="9062"/>
            </w:tabs>
            <w:rPr>
              <w:rFonts w:eastAsiaTheme="minorEastAsia"/>
              <w:noProof/>
              <w:kern w:val="2"/>
              <w:sz w:val="24"/>
              <w:szCs w:val="24"/>
              <w:lang w:eastAsia="fr-FR"/>
              <w14:ligatures w14:val="standardContextual"/>
            </w:rPr>
          </w:pPr>
          <w:hyperlink w:anchor="_Toc211360443" w:history="1">
            <w:r w:rsidRPr="00984617">
              <w:rPr>
                <w:rStyle w:val="Lienhypertexte"/>
                <w:noProof/>
              </w:rPr>
              <w:t>10</w:t>
            </w:r>
            <w:r>
              <w:rPr>
                <w:rFonts w:eastAsiaTheme="minorEastAsia"/>
                <w:noProof/>
                <w:kern w:val="2"/>
                <w:sz w:val="24"/>
                <w:szCs w:val="24"/>
                <w:lang w:eastAsia="fr-FR"/>
                <w14:ligatures w14:val="standardContextual"/>
              </w:rPr>
              <w:tab/>
            </w:r>
            <w:r w:rsidRPr="00984617">
              <w:rPr>
                <w:rStyle w:val="Lienhypertexte"/>
                <w:noProof/>
              </w:rPr>
              <w:t>Annexes</w:t>
            </w:r>
            <w:r>
              <w:rPr>
                <w:noProof/>
                <w:webHidden/>
              </w:rPr>
              <w:tab/>
            </w:r>
            <w:r>
              <w:rPr>
                <w:noProof/>
                <w:webHidden/>
              </w:rPr>
              <w:fldChar w:fldCharType="begin"/>
            </w:r>
            <w:r>
              <w:rPr>
                <w:noProof/>
                <w:webHidden/>
              </w:rPr>
              <w:instrText xml:space="preserve"> PAGEREF _Toc211360443 \h </w:instrText>
            </w:r>
            <w:r>
              <w:rPr>
                <w:noProof/>
                <w:webHidden/>
              </w:rPr>
            </w:r>
            <w:r>
              <w:rPr>
                <w:noProof/>
                <w:webHidden/>
              </w:rPr>
              <w:fldChar w:fldCharType="separate"/>
            </w:r>
            <w:r>
              <w:rPr>
                <w:noProof/>
                <w:webHidden/>
              </w:rPr>
              <w:t>27</w:t>
            </w:r>
            <w:r>
              <w:rPr>
                <w:noProof/>
                <w:webHidden/>
              </w:rPr>
              <w:fldChar w:fldCharType="end"/>
            </w:r>
          </w:hyperlink>
        </w:p>
        <w:p w14:paraId="4171551C" w14:textId="5F877986"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44" w:history="1">
            <w:r w:rsidRPr="00984617">
              <w:rPr>
                <w:rStyle w:val="Lienhypertexte"/>
                <w:noProof/>
              </w:rPr>
              <w:t>10.1</w:t>
            </w:r>
            <w:r>
              <w:rPr>
                <w:rFonts w:eastAsiaTheme="minorEastAsia"/>
                <w:noProof/>
                <w:kern w:val="2"/>
                <w:sz w:val="24"/>
                <w:szCs w:val="24"/>
                <w:lang w:eastAsia="fr-FR"/>
                <w14:ligatures w14:val="standardContextual"/>
              </w:rPr>
              <w:tab/>
            </w:r>
            <w:r w:rsidRPr="00984617">
              <w:rPr>
                <w:rStyle w:val="Lienhypertexte"/>
                <w:noProof/>
              </w:rPr>
              <w:t>Glossaire</w:t>
            </w:r>
            <w:r>
              <w:rPr>
                <w:noProof/>
                <w:webHidden/>
              </w:rPr>
              <w:tab/>
            </w:r>
            <w:r>
              <w:rPr>
                <w:noProof/>
                <w:webHidden/>
              </w:rPr>
              <w:fldChar w:fldCharType="begin"/>
            </w:r>
            <w:r>
              <w:rPr>
                <w:noProof/>
                <w:webHidden/>
              </w:rPr>
              <w:instrText xml:space="preserve"> PAGEREF _Toc211360444 \h </w:instrText>
            </w:r>
            <w:r>
              <w:rPr>
                <w:noProof/>
                <w:webHidden/>
              </w:rPr>
            </w:r>
            <w:r>
              <w:rPr>
                <w:noProof/>
                <w:webHidden/>
              </w:rPr>
              <w:fldChar w:fldCharType="separate"/>
            </w:r>
            <w:r>
              <w:rPr>
                <w:noProof/>
                <w:webHidden/>
              </w:rPr>
              <w:t>27</w:t>
            </w:r>
            <w:r>
              <w:rPr>
                <w:noProof/>
                <w:webHidden/>
              </w:rPr>
              <w:fldChar w:fldCharType="end"/>
            </w:r>
          </w:hyperlink>
        </w:p>
        <w:p w14:paraId="33DAEB24" w14:textId="27772779"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45" w:history="1">
            <w:r w:rsidRPr="00984617">
              <w:rPr>
                <w:rStyle w:val="Lienhypertexte"/>
                <w:noProof/>
              </w:rPr>
              <w:t>10.2</w:t>
            </w:r>
            <w:r>
              <w:rPr>
                <w:rFonts w:eastAsiaTheme="minorEastAsia"/>
                <w:noProof/>
                <w:kern w:val="2"/>
                <w:sz w:val="24"/>
                <w:szCs w:val="24"/>
                <w:lang w:eastAsia="fr-FR"/>
                <w14:ligatures w14:val="standardContextual"/>
              </w:rPr>
              <w:tab/>
            </w:r>
            <w:r w:rsidRPr="00984617">
              <w:rPr>
                <w:rStyle w:val="Lienhypertexte"/>
                <w:noProof/>
              </w:rPr>
              <w:t>Schéma de Création de comptes</w:t>
            </w:r>
            <w:r>
              <w:rPr>
                <w:noProof/>
                <w:webHidden/>
              </w:rPr>
              <w:tab/>
            </w:r>
            <w:r>
              <w:rPr>
                <w:noProof/>
                <w:webHidden/>
              </w:rPr>
              <w:fldChar w:fldCharType="begin"/>
            </w:r>
            <w:r>
              <w:rPr>
                <w:noProof/>
                <w:webHidden/>
              </w:rPr>
              <w:instrText xml:space="preserve"> PAGEREF _Toc211360445 \h </w:instrText>
            </w:r>
            <w:r>
              <w:rPr>
                <w:noProof/>
                <w:webHidden/>
              </w:rPr>
            </w:r>
            <w:r>
              <w:rPr>
                <w:noProof/>
                <w:webHidden/>
              </w:rPr>
              <w:fldChar w:fldCharType="separate"/>
            </w:r>
            <w:r>
              <w:rPr>
                <w:noProof/>
                <w:webHidden/>
              </w:rPr>
              <w:t>30</w:t>
            </w:r>
            <w:r>
              <w:rPr>
                <w:noProof/>
                <w:webHidden/>
              </w:rPr>
              <w:fldChar w:fldCharType="end"/>
            </w:r>
          </w:hyperlink>
        </w:p>
        <w:p w14:paraId="707B80FE" w14:textId="16DCED46" w:rsidR="00AE373B" w:rsidRDefault="00AE373B">
          <w:pPr>
            <w:pStyle w:val="TM2"/>
            <w:tabs>
              <w:tab w:val="left" w:pos="960"/>
              <w:tab w:val="right" w:leader="dot" w:pos="9062"/>
            </w:tabs>
            <w:rPr>
              <w:rFonts w:eastAsiaTheme="minorEastAsia"/>
              <w:noProof/>
              <w:kern w:val="2"/>
              <w:sz w:val="24"/>
              <w:szCs w:val="24"/>
              <w:lang w:eastAsia="fr-FR"/>
              <w14:ligatures w14:val="standardContextual"/>
            </w:rPr>
          </w:pPr>
          <w:hyperlink w:anchor="_Toc211360446" w:history="1">
            <w:r w:rsidRPr="00984617">
              <w:rPr>
                <w:rStyle w:val="Lienhypertexte"/>
                <w:noProof/>
              </w:rPr>
              <w:t>10.3</w:t>
            </w:r>
            <w:r>
              <w:rPr>
                <w:rFonts w:eastAsiaTheme="minorEastAsia"/>
                <w:noProof/>
                <w:kern w:val="2"/>
                <w:sz w:val="24"/>
                <w:szCs w:val="24"/>
                <w:lang w:eastAsia="fr-FR"/>
                <w14:ligatures w14:val="standardContextual"/>
              </w:rPr>
              <w:tab/>
            </w:r>
            <w:r w:rsidRPr="00984617">
              <w:rPr>
                <w:rStyle w:val="Lienhypertexte"/>
                <w:noProof/>
              </w:rPr>
              <w:t>Exemple de copies d’écran de l’application</w:t>
            </w:r>
            <w:r>
              <w:rPr>
                <w:noProof/>
                <w:webHidden/>
              </w:rPr>
              <w:tab/>
            </w:r>
            <w:r>
              <w:rPr>
                <w:noProof/>
                <w:webHidden/>
              </w:rPr>
              <w:fldChar w:fldCharType="begin"/>
            </w:r>
            <w:r>
              <w:rPr>
                <w:noProof/>
                <w:webHidden/>
              </w:rPr>
              <w:instrText xml:space="preserve"> PAGEREF _Toc211360446 \h </w:instrText>
            </w:r>
            <w:r>
              <w:rPr>
                <w:noProof/>
                <w:webHidden/>
              </w:rPr>
            </w:r>
            <w:r>
              <w:rPr>
                <w:noProof/>
                <w:webHidden/>
              </w:rPr>
              <w:fldChar w:fldCharType="separate"/>
            </w:r>
            <w:r>
              <w:rPr>
                <w:noProof/>
                <w:webHidden/>
              </w:rPr>
              <w:t>31</w:t>
            </w:r>
            <w:r>
              <w:rPr>
                <w:noProof/>
                <w:webHidden/>
              </w:rPr>
              <w:fldChar w:fldCharType="end"/>
            </w:r>
          </w:hyperlink>
        </w:p>
        <w:p w14:paraId="4D1083F6" w14:textId="477B4050"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47" w:history="1">
            <w:r w:rsidRPr="00984617">
              <w:rPr>
                <w:rStyle w:val="Lienhypertexte"/>
                <w:noProof/>
              </w:rPr>
              <w:t>10.3.1</w:t>
            </w:r>
            <w:r>
              <w:rPr>
                <w:rFonts w:eastAsiaTheme="minorEastAsia"/>
                <w:noProof/>
                <w:kern w:val="2"/>
                <w:sz w:val="24"/>
                <w:szCs w:val="24"/>
                <w:lang w:eastAsia="fr-FR"/>
                <w14:ligatures w14:val="standardContextual"/>
              </w:rPr>
              <w:tab/>
            </w:r>
            <w:r w:rsidRPr="00984617">
              <w:rPr>
                <w:rStyle w:val="Lienhypertexte"/>
                <w:noProof/>
              </w:rPr>
              <w:t>FrontOffice Public : Recherche</w:t>
            </w:r>
            <w:r>
              <w:rPr>
                <w:noProof/>
                <w:webHidden/>
              </w:rPr>
              <w:tab/>
            </w:r>
            <w:r>
              <w:rPr>
                <w:noProof/>
                <w:webHidden/>
              </w:rPr>
              <w:fldChar w:fldCharType="begin"/>
            </w:r>
            <w:r>
              <w:rPr>
                <w:noProof/>
                <w:webHidden/>
              </w:rPr>
              <w:instrText xml:space="preserve"> PAGEREF _Toc211360447 \h </w:instrText>
            </w:r>
            <w:r>
              <w:rPr>
                <w:noProof/>
                <w:webHidden/>
              </w:rPr>
            </w:r>
            <w:r>
              <w:rPr>
                <w:noProof/>
                <w:webHidden/>
              </w:rPr>
              <w:fldChar w:fldCharType="separate"/>
            </w:r>
            <w:r>
              <w:rPr>
                <w:noProof/>
                <w:webHidden/>
              </w:rPr>
              <w:t>31</w:t>
            </w:r>
            <w:r>
              <w:rPr>
                <w:noProof/>
                <w:webHidden/>
              </w:rPr>
              <w:fldChar w:fldCharType="end"/>
            </w:r>
          </w:hyperlink>
        </w:p>
        <w:p w14:paraId="0DA35F98" w14:textId="002F76E8"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48" w:history="1">
            <w:r w:rsidRPr="00984617">
              <w:rPr>
                <w:rStyle w:val="Lienhypertexte"/>
                <w:noProof/>
              </w:rPr>
              <w:t>10.3.2</w:t>
            </w:r>
            <w:r>
              <w:rPr>
                <w:rFonts w:eastAsiaTheme="minorEastAsia"/>
                <w:noProof/>
                <w:kern w:val="2"/>
                <w:sz w:val="24"/>
                <w:szCs w:val="24"/>
                <w:lang w:eastAsia="fr-FR"/>
                <w14:ligatures w14:val="standardContextual"/>
              </w:rPr>
              <w:tab/>
            </w:r>
            <w:r w:rsidRPr="00984617">
              <w:rPr>
                <w:rStyle w:val="Lienhypertexte"/>
                <w:noProof/>
              </w:rPr>
              <w:t>FrontOffice Public : Consultation d’une œuvre et de ses actes</w:t>
            </w:r>
            <w:r>
              <w:rPr>
                <w:noProof/>
                <w:webHidden/>
              </w:rPr>
              <w:tab/>
            </w:r>
            <w:r>
              <w:rPr>
                <w:noProof/>
                <w:webHidden/>
              </w:rPr>
              <w:fldChar w:fldCharType="begin"/>
            </w:r>
            <w:r>
              <w:rPr>
                <w:noProof/>
                <w:webHidden/>
              </w:rPr>
              <w:instrText xml:space="preserve"> PAGEREF _Toc211360448 \h </w:instrText>
            </w:r>
            <w:r>
              <w:rPr>
                <w:noProof/>
                <w:webHidden/>
              </w:rPr>
            </w:r>
            <w:r>
              <w:rPr>
                <w:noProof/>
                <w:webHidden/>
              </w:rPr>
              <w:fldChar w:fldCharType="separate"/>
            </w:r>
            <w:r>
              <w:rPr>
                <w:noProof/>
                <w:webHidden/>
              </w:rPr>
              <w:t>32</w:t>
            </w:r>
            <w:r>
              <w:rPr>
                <w:noProof/>
                <w:webHidden/>
              </w:rPr>
              <w:fldChar w:fldCharType="end"/>
            </w:r>
          </w:hyperlink>
        </w:p>
        <w:p w14:paraId="4F96FAEC" w14:textId="3EDB9784"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49" w:history="1">
            <w:r w:rsidRPr="00984617">
              <w:rPr>
                <w:rStyle w:val="Lienhypertexte"/>
                <w:noProof/>
              </w:rPr>
              <w:t>10.3.3</w:t>
            </w:r>
            <w:r>
              <w:rPr>
                <w:rFonts w:eastAsiaTheme="minorEastAsia"/>
                <w:noProof/>
                <w:kern w:val="2"/>
                <w:sz w:val="24"/>
                <w:szCs w:val="24"/>
                <w:lang w:eastAsia="fr-FR"/>
                <w14:ligatures w14:val="standardContextual"/>
              </w:rPr>
              <w:tab/>
            </w:r>
            <w:r w:rsidRPr="00984617">
              <w:rPr>
                <w:rStyle w:val="Lienhypertexte"/>
                <w:noProof/>
              </w:rPr>
              <w:t>FrontOffice Public : Consultation d’une inscription</w:t>
            </w:r>
            <w:r>
              <w:rPr>
                <w:noProof/>
                <w:webHidden/>
              </w:rPr>
              <w:tab/>
            </w:r>
            <w:r>
              <w:rPr>
                <w:noProof/>
                <w:webHidden/>
              </w:rPr>
              <w:fldChar w:fldCharType="begin"/>
            </w:r>
            <w:r>
              <w:rPr>
                <w:noProof/>
                <w:webHidden/>
              </w:rPr>
              <w:instrText xml:space="preserve"> PAGEREF _Toc211360449 \h </w:instrText>
            </w:r>
            <w:r>
              <w:rPr>
                <w:noProof/>
                <w:webHidden/>
              </w:rPr>
            </w:r>
            <w:r>
              <w:rPr>
                <w:noProof/>
                <w:webHidden/>
              </w:rPr>
              <w:fldChar w:fldCharType="separate"/>
            </w:r>
            <w:r>
              <w:rPr>
                <w:noProof/>
                <w:webHidden/>
              </w:rPr>
              <w:t>33</w:t>
            </w:r>
            <w:r>
              <w:rPr>
                <w:noProof/>
                <w:webHidden/>
              </w:rPr>
              <w:fldChar w:fldCharType="end"/>
            </w:r>
          </w:hyperlink>
        </w:p>
        <w:p w14:paraId="6E250C1E" w14:textId="6D9CE2C3"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0" w:history="1">
            <w:r w:rsidRPr="00984617">
              <w:rPr>
                <w:rStyle w:val="Lienhypertexte"/>
                <w:noProof/>
              </w:rPr>
              <w:t>10.3.4</w:t>
            </w:r>
            <w:r>
              <w:rPr>
                <w:rFonts w:eastAsiaTheme="minorEastAsia"/>
                <w:noProof/>
                <w:kern w:val="2"/>
                <w:sz w:val="24"/>
                <w:szCs w:val="24"/>
                <w:lang w:eastAsia="fr-FR"/>
                <w14:ligatures w14:val="standardContextual"/>
              </w:rPr>
              <w:tab/>
            </w:r>
            <w:r w:rsidRPr="00984617">
              <w:rPr>
                <w:rStyle w:val="Lienhypertexte"/>
                <w:noProof/>
              </w:rPr>
              <w:t>FrontOffice : Accueil FrontOffice Privé</w:t>
            </w:r>
            <w:r>
              <w:rPr>
                <w:noProof/>
                <w:webHidden/>
              </w:rPr>
              <w:tab/>
            </w:r>
            <w:r>
              <w:rPr>
                <w:noProof/>
                <w:webHidden/>
              </w:rPr>
              <w:fldChar w:fldCharType="begin"/>
            </w:r>
            <w:r>
              <w:rPr>
                <w:noProof/>
                <w:webHidden/>
              </w:rPr>
              <w:instrText xml:space="preserve"> PAGEREF _Toc211360450 \h </w:instrText>
            </w:r>
            <w:r>
              <w:rPr>
                <w:noProof/>
                <w:webHidden/>
              </w:rPr>
            </w:r>
            <w:r>
              <w:rPr>
                <w:noProof/>
                <w:webHidden/>
              </w:rPr>
              <w:fldChar w:fldCharType="separate"/>
            </w:r>
            <w:r>
              <w:rPr>
                <w:noProof/>
                <w:webHidden/>
              </w:rPr>
              <w:t>34</w:t>
            </w:r>
            <w:r>
              <w:rPr>
                <w:noProof/>
                <w:webHidden/>
              </w:rPr>
              <w:fldChar w:fldCharType="end"/>
            </w:r>
          </w:hyperlink>
        </w:p>
        <w:p w14:paraId="1E4ED9AE" w14:textId="3F21DBE6"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1" w:history="1">
            <w:r w:rsidRPr="00984617">
              <w:rPr>
                <w:rStyle w:val="Lienhypertexte"/>
                <w:noProof/>
              </w:rPr>
              <w:t>10.3.5</w:t>
            </w:r>
            <w:r>
              <w:rPr>
                <w:rFonts w:eastAsiaTheme="minorEastAsia"/>
                <w:noProof/>
                <w:kern w:val="2"/>
                <w:sz w:val="24"/>
                <w:szCs w:val="24"/>
                <w:lang w:eastAsia="fr-FR"/>
                <w14:ligatures w14:val="standardContextual"/>
              </w:rPr>
              <w:tab/>
            </w:r>
            <w:r w:rsidRPr="00984617">
              <w:rPr>
                <w:rStyle w:val="Lienhypertexte"/>
                <w:noProof/>
              </w:rPr>
              <w:t>FrontOffice : Demande d’immatriculation</w:t>
            </w:r>
            <w:r>
              <w:rPr>
                <w:noProof/>
                <w:webHidden/>
              </w:rPr>
              <w:tab/>
            </w:r>
            <w:r>
              <w:rPr>
                <w:noProof/>
                <w:webHidden/>
              </w:rPr>
              <w:fldChar w:fldCharType="begin"/>
            </w:r>
            <w:r>
              <w:rPr>
                <w:noProof/>
                <w:webHidden/>
              </w:rPr>
              <w:instrText xml:space="preserve"> PAGEREF _Toc211360451 \h </w:instrText>
            </w:r>
            <w:r>
              <w:rPr>
                <w:noProof/>
                <w:webHidden/>
              </w:rPr>
            </w:r>
            <w:r>
              <w:rPr>
                <w:noProof/>
                <w:webHidden/>
              </w:rPr>
              <w:fldChar w:fldCharType="separate"/>
            </w:r>
            <w:r>
              <w:rPr>
                <w:noProof/>
                <w:webHidden/>
              </w:rPr>
              <w:t>35</w:t>
            </w:r>
            <w:r>
              <w:rPr>
                <w:noProof/>
                <w:webHidden/>
              </w:rPr>
              <w:fldChar w:fldCharType="end"/>
            </w:r>
          </w:hyperlink>
        </w:p>
        <w:p w14:paraId="5201A893" w14:textId="7579C12A"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2" w:history="1">
            <w:r w:rsidRPr="00984617">
              <w:rPr>
                <w:rStyle w:val="Lienhypertexte"/>
                <w:noProof/>
              </w:rPr>
              <w:t>10.3.6</w:t>
            </w:r>
            <w:r>
              <w:rPr>
                <w:rFonts w:eastAsiaTheme="minorEastAsia"/>
                <w:noProof/>
                <w:kern w:val="2"/>
                <w:sz w:val="24"/>
                <w:szCs w:val="24"/>
                <w:lang w:eastAsia="fr-FR"/>
                <w14:ligatures w14:val="standardContextual"/>
              </w:rPr>
              <w:tab/>
            </w:r>
            <w:r w:rsidRPr="00984617">
              <w:rPr>
                <w:rStyle w:val="Lienhypertexte"/>
                <w:noProof/>
              </w:rPr>
              <w:t>FrontOffice : Demandes en cours</w:t>
            </w:r>
            <w:r>
              <w:rPr>
                <w:noProof/>
                <w:webHidden/>
              </w:rPr>
              <w:tab/>
            </w:r>
            <w:r>
              <w:rPr>
                <w:noProof/>
                <w:webHidden/>
              </w:rPr>
              <w:fldChar w:fldCharType="begin"/>
            </w:r>
            <w:r>
              <w:rPr>
                <w:noProof/>
                <w:webHidden/>
              </w:rPr>
              <w:instrText xml:space="preserve"> PAGEREF _Toc211360452 \h </w:instrText>
            </w:r>
            <w:r>
              <w:rPr>
                <w:noProof/>
                <w:webHidden/>
              </w:rPr>
            </w:r>
            <w:r>
              <w:rPr>
                <w:noProof/>
                <w:webHidden/>
              </w:rPr>
              <w:fldChar w:fldCharType="separate"/>
            </w:r>
            <w:r>
              <w:rPr>
                <w:noProof/>
                <w:webHidden/>
              </w:rPr>
              <w:t>36</w:t>
            </w:r>
            <w:r>
              <w:rPr>
                <w:noProof/>
                <w:webHidden/>
              </w:rPr>
              <w:fldChar w:fldCharType="end"/>
            </w:r>
          </w:hyperlink>
        </w:p>
        <w:p w14:paraId="24ACEA5E" w14:textId="6B2D81A5"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3" w:history="1">
            <w:r w:rsidRPr="00984617">
              <w:rPr>
                <w:rStyle w:val="Lienhypertexte"/>
                <w:noProof/>
              </w:rPr>
              <w:t>10.3.7</w:t>
            </w:r>
            <w:r>
              <w:rPr>
                <w:rFonts w:eastAsiaTheme="minorEastAsia"/>
                <w:noProof/>
                <w:kern w:val="2"/>
                <w:sz w:val="24"/>
                <w:szCs w:val="24"/>
                <w:lang w:eastAsia="fr-FR"/>
                <w14:ligatures w14:val="standardContextual"/>
              </w:rPr>
              <w:tab/>
            </w:r>
            <w:r w:rsidRPr="00984617">
              <w:rPr>
                <w:rStyle w:val="Lienhypertexte"/>
                <w:noProof/>
              </w:rPr>
              <w:t>Frontoffice : Centre de messagerie</w:t>
            </w:r>
            <w:r>
              <w:rPr>
                <w:noProof/>
                <w:webHidden/>
              </w:rPr>
              <w:tab/>
            </w:r>
            <w:r>
              <w:rPr>
                <w:noProof/>
                <w:webHidden/>
              </w:rPr>
              <w:fldChar w:fldCharType="begin"/>
            </w:r>
            <w:r>
              <w:rPr>
                <w:noProof/>
                <w:webHidden/>
              </w:rPr>
              <w:instrText xml:space="preserve"> PAGEREF _Toc211360453 \h </w:instrText>
            </w:r>
            <w:r>
              <w:rPr>
                <w:noProof/>
                <w:webHidden/>
              </w:rPr>
            </w:r>
            <w:r>
              <w:rPr>
                <w:noProof/>
                <w:webHidden/>
              </w:rPr>
              <w:fldChar w:fldCharType="separate"/>
            </w:r>
            <w:r>
              <w:rPr>
                <w:noProof/>
                <w:webHidden/>
              </w:rPr>
              <w:t>36</w:t>
            </w:r>
            <w:r>
              <w:rPr>
                <w:noProof/>
                <w:webHidden/>
              </w:rPr>
              <w:fldChar w:fldCharType="end"/>
            </w:r>
          </w:hyperlink>
        </w:p>
        <w:p w14:paraId="18A7DF42" w14:textId="0FD5D2B5"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4" w:history="1">
            <w:r w:rsidRPr="00984617">
              <w:rPr>
                <w:rStyle w:val="Lienhypertexte"/>
                <w:noProof/>
              </w:rPr>
              <w:t>10.3.8</w:t>
            </w:r>
            <w:r>
              <w:rPr>
                <w:rFonts w:eastAsiaTheme="minorEastAsia"/>
                <w:noProof/>
                <w:kern w:val="2"/>
                <w:sz w:val="24"/>
                <w:szCs w:val="24"/>
                <w:lang w:eastAsia="fr-FR"/>
                <w14:ligatures w14:val="standardContextual"/>
              </w:rPr>
              <w:tab/>
            </w:r>
            <w:r w:rsidRPr="00984617">
              <w:rPr>
                <w:rStyle w:val="Lienhypertexte"/>
                <w:noProof/>
              </w:rPr>
              <w:t>BackOffice : File de réception des demandes</w:t>
            </w:r>
            <w:r>
              <w:rPr>
                <w:noProof/>
                <w:webHidden/>
              </w:rPr>
              <w:tab/>
            </w:r>
            <w:r>
              <w:rPr>
                <w:noProof/>
                <w:webHidden/>
              </w:rPr>
              <w:fldChar w:fldCharType="begin"/>
            </w:r>
            <w:r>
              <w:rPr>
                <w:noProof/>
                <w:webHidden/>
              </w:rPr>
              <w:instrText xml:space="preserve"> PAGEREF _Toc211360454 \h </w:instrText>
            </w:r>
            <w:r>
              <w:rPr>
                <w:noProof/>
                <w:webHidden/>
              </w:rPr>
            </w:r>
            <w:r>
              <w:rPr>
                <w:noProof/>
                <w:webHidden/>
              </w:rPr>
              <w:fldChar w:fldCharType="separate"/>
            </w:r>
            <w:r>
              <w:rPr>
                <w:noProof/>
                <w:webHidden/>
              </w:rPr>
              <w:t>37</w:t>
            </w:r>
            <w:r>
              <w:rPr>
                <w:noProof/>
                <w:webHidden/>
              </w:rPr>
              <w:fldChar w:fldCharType="end"/>
            </w:r>
          </w:hyperlink>
        </w:p>
        <w:p w14:paraId="7B2CA8E9" w14:textId="594163D2"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5" w:history="1">
            <w:r w:rsidRPr="00984617">
              <w:rPr>
                <w:rStyle w:val="Lienhypertexte"/>
                <w:noProof/>
              </w:rPr>
              <w:t>10.3.9</w:t>
            </w:r>
            <w:r>
              <w:rPr>
                <w:rFonts w:eastAsiaTheme="minorEastAsia"/>
                <w:noProof/>
                <w:kern w:val="2"/>
                <w:sz w:val="24"/>
                <w:szCs w:val="24"/>
                <w:lang w:eastAsia="fr-FR"/>
                <w14:ligatures w14:val="standardContextual"/>
              </w:rPr>
              <w:tab/>
            </w:r>
            <w:r w:rsidRPr="00984617">
              <w:rPr>
                <w:rStyle w:val="Lienhypertexte"/>
                <w:noProof/>
              </w:rPr>
              <w:t>BackOffice : Ecran de traitement d’un dossier</w:t>
            </w:r>
            <w:r>
              <w:rPr>
                <w:noProof/>
                <w:webHidden/>
              </w:rPr>
              <w:tab/>
            </w:r>
            <w:r>
              <w:rPr>
                <w:noProof/>
                <w:webHidden/>
              </w:rPr>
              <w:fldChar w:fldCharType="begin"/>
            </w:r>
            <w:r>
              <w:rPr>
                <w:noProof/>
                <w:webHidden/>
              </w:rPr>
              <w:instrText xml:space="preserve"> PAGEREF _Toc211360455 \h </w:instrText>
            </w:r>
            <w:r>
              <w:rPr>
                <w:noProof/>
                <w:webHidden/>
              </w:rPr>
            </w:r>
            <w:r>
              <w:rPr>
                <w:noProof/>
                <w:webHidden/>
              </w:rPr>
              <w:fldChar w:fldCharType="separate"/>
            </w:r>
            <w:r>
              <w:rPr>
                <w:noProof/>
                <w:webHidden/>
              </w:rPr>
              <w:t>38</w:t>
            </w:r>
            <w:r>
              <w:rPr>
                <w:noProof/>
                <w:webHidden/>
              </w:rPr>
              <w:fldChar w:fldCharType="end"/>
            </w:r>
          </w:hyperlink>
        </w:p>
        <w:p w14:paraId="7B58ECD9" w14:textId="49D2F9F9"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6" w:history="1">
            <w:r w:rsidRPr="00984617">
              <w:rPr>
                <w:rStyle w:val="Lienhypertexte"/>
                <w:noProof/>
              </w:rPr>
              <w:t>10.3.10</w:t>
            </w:r>
            <w:r>
              <w:rPr>
                <w:rFonts w:eastAsiaTheme="minorEastAsia"/>
                <w:noProof/>
                <w:kern w:val="2"/>
                <w:sz w:val="24"/>
                <w:szCs w:val="24"/>
                <w:lang w:eastAsia="fr-FR"/>
                <w14:ligatures w14:val="standardContextual"/>
              </w:rPr>
              <w:tab/>
            </w:r>
            <w:r w:rsidRPr="00984617">
              <w:rPr>
                <w:rStyle w:val="Lienhypertexte"/>
                <w:noProof/>
              </w:rPr>
              <w:t>BackOffice : Ecran de rapprochement des encaissements et des factures</w:t>
            </w:r>
            <w:r>
              <w:rPr>
                <w:noProof/>
                <w:webHidden/>
              </w:rPr>
              <w:tab/>
            </w:r>
            <w:r>
              <w:rPr>
                <w:noProof/>
                <w:webHidden/>
              </w:rPr>
              <w:fldChar w:fldCharType="begin"/>
            </w:r>
            <w:r>
              <w:rPr>
                <w:noProof/>
                <w:webHidden/>
              </w:rPr>
              <w:instrText xml:space="preserve"> PAGEREF _Toc211360456 \h </w:instrText>
            </w:r>
            <w:r>
              <w:rPr>
                <w:noProof/>
                <w:webHidden/>
              </w:rPr>
            </w:r>
            <w:r>
              <w:rPr>
                <w:noProof/>
                <w:webHidden/>
              </w:rPr>
              <w:fldChar w:fldCharType="separate"/>
            </w:r>
            <w:r>
              <w:rPr>
                <w:noProof/>
                <w:webHidden/>
              </w:rPr>
              <w:t>39</w:t>
            </w:r>
            <w:r>
              <w:rPr>
                <w:noProof/>
                <w:webHidden/>
              </w:rPr>
              <w:fldChar w:fldCharType="end"/>
            </w:r>
          </w:hyperlink>
        </w:p>
        <w:p w14:paraId="1D834AED" w14:textId="6F3B8A71"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7" w:history="1">
            <w:r w:rsidRPr="00984617">
              <w:rPr>
                <w:rStyle w:val="Lienhypertexte"/>
                <w:noProof/>
              </w:rPr>
              <w:t>10.3.11</w:t>
            </w:r>
            <w:r>
              <w:rPr>
                <w:rFonts w:eastAsiaTheme="minorEastAsia"/>
                <w:noProof/>
                <w:kern w:val="2"/>
                <w:sz w:val="24"/>
                <w:szCs w:val="24"/>
                <w:lang w:eastAsia="fr-FR"/>
                <w14:ligatures w14:val="standardContextual"/>
              </w:rPr>
              <w:tab/>
            </w:r>
            <w:r w:rsidRPr="00984617">
              <w:rPr>
                <w:rStyle w:val="Lienhypertexte"/>
                <w:noProof/>
              </w:rPr>
              <w:t>BackOffice : Ecran de transcription de dossier</w:t>
            </w:r>
            <w:r>
              <w:rPr>
                <w:noProof/>
                <w:webHidden/>
              </w:rPr>
              <w:tab/>
            </w:r>
            <w:r>
              <w:rPr>
                <w:noProof/>
                <w:webHidden/>
              </w:rPr>
              <w:fldChar w:fldCharType="begin"/>
            </w:r>
            <w:r>
              <w:rPr>
                <w:noProof/>
                <w:webHidden/>
              </w:rPr>
              <w:instrText xml:space="preserve"> PAGEREF _Toc211360457 \h </w:instrText>
            </w:r>
            <w:r>
              <w:rPr>
                <w:noProof/>
                <w:webHidden/>
              </w:rPr>
            </w:r>
            <w:r>
              <w:rPr>
                <w:noProof/>
                <w:webHidden/>
              </w:rPr>
              <w:fldChar w:fldCharType="separate"/>
            </w:r>
            <w:r>
              <w:rPr>
                <w:noProof/>
                <w:webHidden/>
              </w:rPr>
              <w:t>39</w:t>
            </w:r>
            <w:r>
              <w:rPr>
                <w:noProof/>
                <w:webHidden/>
              </w:rPr>
              <w:fldChar w:fldCharType="end"/>
            </w:r>
          </w:hyperlink>
        </w:p>
        <w:p w14:paraId="50DE36F2" w14:textId="24293DC8"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8" w:history="1">
            <w:r w:rsidRPr="00984617">
              <w:rPr>
                <w:rStyle w:val="Lienhypertexte"/>
                <w:noProof/>
              </w:rPr>
              <w:t>10.3.12</w:t>
            </w:r>
            <w:r>
              <w:rPr>
                <w:rFonts w:eastAsiaTheme="minorEastAsia"/>
                <w:noProof/>
                <w:kern w:val="2"/>
                <w:sz w:val="24"/>
                <w:szCs w:val="24"/>
                <w:lang w:eastAsia="fr-FR"/>
                <w14:ligatures w14:val="standardContextual"/>
              </w:rPr>
              <w:tab/>
            </w:r>
            <w:r w:rsidRPr="00984617">
              <w:rPr>
                <w:rStyle w:val="Lienhypertexte"/>
                <w:noProof/>
              </w:rPr>
              <w:t>BackOffice : Ecran de recherche</w:t>
            </w:r>
            <w:r>
              <w:rPr>
                <w:noProof/>
                <w:webHidden/>
              </w:rPr>
              <w:tab/>
            </w:r>
            <w:r>
              <w:rPr>
                <w:noProof/>
                <w:webHidden/>
              </w:rPr>
              <w:fldChar w:fldCharType="begin"/>
            </w:r>
            <w:r>
              <w:rPr>
                <w:noProof/>
                <w:webHidden/>
              </w:rPr>
              <w:instrText xml:space="preserve"> PAGEREF _Toc211360458 \h </w:instrText>
            </w:r>
            <w:r>
              <w:rPr>
                <w:noProof/>
                <w:webHidden/>
              </w:rPr>
            </w:r>
            <w:r>
              <w:rPr>
                <w:noProof/>
                <w:webHidden/>
              </w:rPr>
              <w:fldChar w:fldCharType="separate"/>
            </w:r>
            <w:r>
              <w:rPr>
                <w:noProof/>
                <w:webHidden/>
              </w:rPr>
              <w:t>40</w:t>
            </w:r>
            <w:r>
              <w:rPr>
                <w:noProof/>
                <w:webHidden/>
              </w:rPr>
              <w:fldChar w:fldCharType="end"/>
            </w:r>
          </w:hyperlink>
        </w:p>
        <w:p w14:paraId="77EEBB60" w14:textId="2D2D355B"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59" w:history="1">
            <w:r w:rsidRPr="00984617">
              <w:rPr>
                <w:rStyle w:val="Lienhypertexte"/>
                <w:noProof/>
              </w:rPr>
              <w:t>10.3.13</w:t>
            </w:r>
            <w:r>
              <w:rPr>
                <w:rFonts w:eastAsiaTheme="minorEastAsia"/>
                <w:noProof/>
                <w:kern w:val="2"/>
                <w:sz w:val="24"/>
                <w:szCs w:val="24"/>
                <w:lang w:eastAsia="fr-FR"/>
                <w14:ligatures w14:val="standardContextual"/>
              </w:rPr>
              <w:tab/>
            </w:r>
            <w:r w:rsidRPr="00984617">
              <w:rPr>
                <w:rStyle w:val="Lienhypertexte"/>
                <w:noProof/>
              </w:rPr>
              <w:t>BackOffice : création des messages</w:t>
            </w:r>
            <w:r>
              <w:rPr>
                <w:noProof/>
                <w:webHidden/>
              </w:rPr>
              <w:tab/>
            </w:r>
            <w:r>
              <w:rPr>
                <w:noProof/>
                <w:webHidden/>
              </w:rPr>
              <w:fldChar w:fldCharType="begin"/>
            </w:r>
            <w:r>
              <w:rPr>
                <w:noProof/>
                <w:webHidden/>
              </w:rPr>
              <w:instrText xml:space="preserve"> PAGEREF _Toc211360459 \h </w:instrText>
            </w:r>
            <w:r>
              <w:rPr>
                <w:noProof/>
                <w:webHidden/>
              </w:rPr>
            </w:r>
            <w:r>
              <w:rPr>
                <w:noProof/>
                <w:webHidden/>
              </w:rPr>
              <w:fldChar w:fldCharType="separate"/>
            </w:r>
            <w:r>
              <w:rPr>
                <w:noProof/>
                <w:webHidden/>
              </w:rPr>
              <w:t>41</w:t>
            </w:r>
            <w:r>
              <w:rPr>
                <w:noProof/>
                <w:webHidden/>
              </w:rPr>
              <w:fldChar w:fldCharType="end"/>
            </w:r>
          </w:hyperlink>
        </w:p>
        <w:p w14:paraId="1C974D6F" w14:textId="426EF96A" w:rsidR="00AE373B" w:rsidRDefault="00AE373B">
          <w:pPr>
            <w:pStyle w:val="TM3"/>
            <w:tabs>
              <w:tab w:val="left" w:pos="1440"/>
              <w:tab w:val="right" w:leader="dot" w:pos="9062"/>
            </w:tabs>
            <w:rPr>
              <w:rFonts w:eastAsiaTheme="minorEastAsia"/>
              <w:noProof/>
              <w:kern w:val="2"/>
              <w:sz w:val="24"/>
              <w:szCs w:val="24"/>
              <w:lang w:eastAsia="fr-FR"/>
              <w14:ligatures w14:val="standardContextual"/>
            </w:rPr>
          </w:pPr>
          <w:hyperlink w:anchor="_Toc211360460" w:history="1">
            <w:r w:rsidRPr="00984617">
              <w:rPr>
                <w:rStyle w:val="Lienhypertexte"/>
                <w:noProof/>
              </w:rPr>
              <w:t>10.3.14</w:t>
            </w:r>
            <w:r>
              <w:rPr>
                <w:rFonts w:eastAsiaTheme="minorEastAsia"/>
                <w:noProof/>
                <w:kern w:val="2"/>
                <w:sz w:val="24"/>
                <w:szCs w:val="24"/>
                <w:lang w:eastAsia="fr-FR"/>
                <w14:ligatures w14:val="standardContextual"/>
              </w:rPr>
              <w:tab/>
            </w:r>
            <w:r w:rsidRPr="00984617">
              <w:rPr>
                <w:rStyle w:val="Lienhypertexte"/>
                <w:noProof/>
              </w:rPr>
              <w:t>BackOffice : Ecran de gestion des utilisateurs</w:t>
            </w:r>
            <w:r>
              <w:rPr>
                <w:noProof/>
                <w:webHidden/>
              </w:rPr>
              <w:tab/>
            </w:r>
            <w:r>
              <w:rPr>
                <w:noProof/>
                <w:webHidden/>
              </w:rPr>
              <w:fldChar w:fldCharType="begin"/>
            </w:r>
            <w:r>
              <w:rPr>
                <w:noProof/>
                <w:webHidden/>
              </w:rPr>
              <w:instrText xml:space="preserve"> PAGEREF _Toc211360460 \h </w:instrText>
            </w:r>
            <w:r>
              <w:rPr>
                <w:noProof/>
                <w:webHidden/>
              </w:rPr>
            </w:r>
            <w:r>
              <w:rPr>
                <w:noProof/>
                <w:webHidden/>
              </w:rPr>
              <w:fldChar w:fldCharType="separate"/>
            </w:r>
            <w:r>
              <w:rPr>
                <w:noProof/>
                <w:webHidden/>
              </w:rPr>
              <w:t>42</w:t>
            </w:r>
            <w:r>
              <w:rPr>
                <w:noProof/>
                <w:webHidden/>
              </w:rPr>
              <w:fldChar w:fldCharType="end"/>
            </w:r>
          </w:hyperlink>
        </w:p>
        <w:p w14:paraId="2F3BC2A4" w14:textId="0335FC0E" w:rsidR="00AC5948" w:rsidRDefault="00AC5948">
          <w:r>
            <w:rPr>
              <w:b/>
              <w:bCs/>
            </w:rPr>
            <w:fldChar w:fldCharType="end"/>
          </w:r>
        </w:p>
      </w:sdtContent>
    </w:sdt>
    <w:p w14:paraId="150C91A7" w14:textId="0A2DF394" w:rsidR="00AC5948" w:rsidRDefault="00AC5948">
      <w:r>
        <w:br w:type="page"/>
      </w:r>
    </w:p>
    <w:p w14:paraId="17C864C6" w14:textId="34349742" w:rsidR="00F1577B" w:rsidRDefault="00C5614B" w:rsidP="00C5614B">
      <w:pPr>
        <w:pStyle w:val="Titre1"/>
      </w:pPr>
      <w:bookmarkStart w:id="0" w:name="_Hlk94870288"/>
      <w:bookmarkStart w:id="1" w:name="_Toc211360376"/>
      <w:r w:rsidRPr="00C5614B">
        <w:lastRenderedPageBreak/>
        <w:t>Les RCA : qu’est-ce que c’est ?</w:t>
      </w:r>
      <w:bookmarkEnd w:id="1"/>
    </w:p>
    <w:p w14:paraId="13C48AC2" w14:textId="6C2CC88F" w:rsidR="00C5614B" w:rsidRDefault="00C5614B" w:rsidP="001B58BB">
      <w:pPr>
        <w:pStyle w:val="Titre2"/>
        <w:numPr>
          <w:ilvl w:val="1"/>
          <w:numId w:val="14"/>
        </w:numPr>
      </w:pPr>
      <w:bookmarkStart w:id="2" w:name="_Toc211360377"/>
      <w:r>
        <w:t>Registres du cinéma et de l’audiovisuel : ​</w:t>
      </w:r>
      <w:bookmarkEnd w:id="2"/>
    </w:p>
    <w:p w14:paraId="4161123A" w14:textId="77777777" w:rsidR="00C5614B" w:rsidRDefault="00C5614B" w:rsidP="00C5614B">
      <w:pPr>
        <w:pStyle w:val="Paragraphedeliste"/>
        <w:numPr>
          <w:ilvl w:val="0"/>
          <w:numId w:val="1"/>
        </w:numPr>
      </w:pPr>
      <w:r>
        <w:t>Instrument juridique pour assurer la publicité des actes intervenus à l’occasion de la production, la distribution, l’exploitation des œuvres destinées à une exploitation en France.​</w:t>
      </w:r>
    </w:p>
    <w:p w14:paraId="12677BAA" w14:textId="77777777" w:rsidR="00C5614B" w:rsidRDefault="00C5614B" w:rsidP="00C5614B">
      <w:pPr>
        <w:pStyle w:val="Paragraphedeliste"/>
        <w:numPr>
          <w:ilvl w:val="0"/>
          <w:numId w:val="1"/>
        </w:numPr>
      </w:pPr>
      <w:r>
        <w:t>Assurer une transparence dans les relations contractuelles entre professionnels du cinéma et de l’audiovisuel et assortir ces relations de certaines garanties.​</w:t>
      </w:r>
    </w:p>
    <w:p w14:paraId="4162F373" w14:textId="77777777" w:rsidR="00C5614B" w:rsidRDefault="00C5614B" w:rsidP="00C5614B">
      <w:pPr>
        <w:pStyle w:val="Paragraphedeliste"/>
        <w:numPr>
          <w:ilvl w:val="0"/>
          <w:numId w:val="1"/>
        </w:numPr>
      </w:pPr>
      <w:r>
        <w:t>Enregistrement chronologique des actes​</w:t>
      </w:r>
    </w:p>
    <w:p w14:paraId="1F2AD559" w14:textId="77777777" w:rsidR="00C5614B" w:rsidRDefault="00C5614B" w:rsidP="00C5614B">
      <w:pPr>
        <w:pStyle w:val="Paragraphedeliste"/>
        <w:numPr>
          <w:ilvl w:val="0"/>
          <w:numId w:val="1"/>
        </w:numPr>
      </w:pPr>
      <w:r>
        <w:t>Identification préalable des œuvres visées par attribution d’un numéro d’ordre, dans une série ininterrompue (immatriculation).​</w:t>
      </w:r>
    </w:p>
    <w:p w14:paraId="69AFA38F" w14:textId="77777777" w:rsidR="00C5614B" w:rsidRDefault="00C5614B" w:rsidP="00C5614B">
      <w:r>
        <w:t>Deux Registres du cinéma et de l’audiovisuel :​</w:t>
      </w:r>
    </w:p>
    <w:p w14:paraId="52A00373" w14:textId="77777777" w:rsidR="00C5614B" w:rsidRDefault="00C5614B" w:rsidP="00C5614B">
      <w:pPr>
        <w:pStyle w:val="Paragraphedeliste"/>
        <w:numPr>
          <w:ilvl w:val="0"/>
          <w:numId w:val="2"/>
        </w:numPr>
      </w:pPr>
      <w:r>
        <w:t>Le Registre public du cinéma et de l’audiovisuel (RPCA) existe depuis 1944​</w:t>
      </w:r>
    </w:p>
    <w:p w14:paraId="2D90BCD3" w14:textId="5C90D66E" w:rsidR="00C5614B" w:rsidRDefault="00C5614B" w:rsidP="00C5614B">
      <w:pPr>
        <w:pStyle w:val="Paragraphedeliste"/>
        <w:numPr>
          <w:ilvl w:val="0"/>
          <w:numId w:val="2"/>
        </w:numPr>
      </w:pPr>
      <w:r>
        <w:t>Le Registre des options, créé en 2006 à la demande des professionnels</w:t>
      </w:r>
    </w:p>
    <w:p w14:paraId="2BF5332A" w14:textId="15A4C177" w:rsidR="00C5614B" w:rsidRDefault="00C5614B" w:rsidP="00C5614B">
      <w:r w:rsidRPr="00C5614B">
        <w:t>Les RCA : objectifs visés par la loi</w:t>
      </w:r>
    </w:p>
    <w:p w14:paraId="4EB1185F" w14:textId="77777777" w:rsidR="00C5614B" w:rsidRPr="00C5614B" w:rsidRDefault="00C5614B" w:rsidP="00C5614B">
      <w:pPr>
        <w:rPr>
          <w:i/>
          <w:iCs/>
        </w:rPr>
      </w:pPr>
      <w:r w:rsidRPr="00C5614B">
        <w:rPr>
          <w:i/>
          <w:iCs/>
        </w:rPr>
        <w:t>Article L. 121-1 du CCIA :​</w:t>
      </w:r>
    </w:p>
    <w:p w14:paraId="29EEF976" w14:textId="670386CC" w:rsidR="00C5614B" w:rsidRPr="00C5614B" w:rsidRDefault="00C5614B" w:rsidP="00C5614B">
      <w:pPr>
        <w:rPr>
          <w:i/>
          <w:iCs/>
        </w:rPr>
      </w:pPr>
      <w:r w:rsidRPr="00C5614B">
        <w:rPr>
          <w:i/>
          <w:iCs/>
        </w:rPr>
        <w:t>Il est tenu au Centre national du cinéma et de l’image animée un registre public du cinéma et de l’audiovisuel et un registre des options, ensemble dénommés : « registres du cinéma et de l’audiovisuel ».​</w:t>
      </w:r>
    </w:p>
    <w:p w14:paraId="0D57239E" w14:textId="4FD59116" w:rsidR="00C5614B" w:rsidRPr="00C5614B" w:rsidRDefault="00C5614B" w:rsidP="00C5614B">
      <w:pPr>
        <w:rPr>
          <w:i/>
          <w:iCs/>
        </w:rPr>
      </w:pPr>
      <w:r w:rsidRPr="00C5614B">
        <w:rPr>
          <w:i/>
          <w:iCs/>
        </w:rPr>
        <w:t>Les registres du cinéma et de l’audiovisuel sont destinés à assurer la publicité des actes, conventions et jugements intervenus à l’occasion de la production, de la distribution, de la représentation et de l’exploitation en France des œuvres cinématographiques et audiovisuelles »</w:t>
      </w:r>
    </w:p>
    <w:p w14:paraId="1854D407" w14:textId="154FB0CC" w:rsidR="00C5614B" w:rsidRDefault="00C5614B" w:rsidP="00C5614B">
      <w:pPr>
        <w:pStyle w:val="Paragraphedeliste"/>
        <w:numPr>
          <w:ilvl w:val="0"/>
          <w:numId w:val="3"/>
        </w:numPr>
      </w:pPr>
      <w:r w:rsidRPr="00C5614B">
        <w:t>Les documents déposés aux RCA sont publics, donc consultables par tous</w:t>
      </w:r>
    </w:p>
    <w:p w14:paraId="54344008" w14:textId="77777777" w:rsidR="00C5614B" w:rsidRPr="00C5614B" w:rsidRDefault="00C5614B" w:rsidP="00C5614B">
      <w:pPr>
        <w:rPr>
          <w:i/>
          <w:iCs/>
        </w:rPr>
      </w:pPr>
      <w:r w:rsidRPr="00C5614B">
        <w:rPr>
          <w:i/>
          <w:iCs/>
        </w:rPr>
        <w:t>Article L. 123-1 du CCIA :​</w:t>
      </w:r>
    </w:p>
    <w:p w14:paraId="2D3E3A88" w14:textId="74D392BF" w:rsidR="00C5614B" w:rsidRPr="00C5614B" w:rsidRDefault="00C5614B" w:rsidP="00C5614B">
      <w:pPr>
        <w:rPr>
          <w:i/>
          <w:iCs/>
        </w:rPr>
      </w:pPr>
      <w:r w:rsidRPr="00C5614B">
        <w:rPr>
          <w:i/>
          <w:iCs/>
        </w:rPr>
        <w:t>A défaut d’inscription au registre public du cinéma et de l’audiovisuel (…), les droits résultant de ces actes, conventions ou jugements sont inopposables aux tiers.</w:t>
      </w:r>
    </w:p>
    <w:p w14:paraId="462AE9A9" w14:textId="017D7AAD" w:rsidR="00C5614B" w:rsidRDefault="00C5614B" w:rsidP="00C5614B">
      <w:pPr>
        <w:pStyle w:val="Paragraphedeliste"/>
        <w:numPr>
          <w:ilvl w:val="0"/>
          <w:numId w:val="3"/>
        </w:numPr>
      </w:pPr>
      <w:r w:rsidRPr="00C5614B">
        <w:t>Les documents déposés aux RCA sont opposables aux tiers</w:t>
      </w:r>
    </w:p>
    <w:p w14:paraId="6504C64B" w14:textId="77777777" w:rsidR="00C5614B" w:rsidRPr="00C5614B" w:rsidRDefault="00C5614B" w:rsidP="00C5614B">
      <w:pPr>
        <w:rPr>
          <w:i/>
          <w:iCs/>
        </w:rPr>
      </w:pPr>
      <w:r w:rsidRPr="00C5614B">
        <w:rPr>
          <w:i/>
          <w:iCs/>
        </w:rPr>
        <w:t>Article L. 123-5 du CCIA :​</w:t>
      </w:r>
    </w:p>
    <w:p w14:paraId="45D7ED01" w14:textId="1C357478" w:rsidR="00C5614B" w:rsidRPr="00C5614B" w:rsidRDefault="00C5614B" w:rsidP="00C5614B">
      <w:pPr>
        <w:rPr>
          <w:i/>
          <w:iCs/>
        </w:rPr>
      </w:pPr>
      <w:r w:rsidRPr="00C5614B">
        <w:rPr>
          <w:i/>
          <w:iCs/>
        </w:rPr>
        <w:t>Le rang des inscriptions et publications est déterminé par l’ordre dans lequel elles sont requises.​</w:t>
      </w:r>
    </w:p>
    <w:p w14:paraId="4A28AF90" w14:textId="52E9D0E9" w:rsidR="00C5614B" w:rsidRDefault="00C5614B" w:rsidP="00C5614B">
      <w:pPr>
        <w:pStyle w:val="Paragraphedeliste"/>
        <w:numPr>
          <w:ilvl w:val="0"/>
          <w:numId w:val="3"/>
        </w:numPr>
      </w:pPr>
      <w:r w:rsidRPr="00C5614B">
        <w:t>Le rang d’enregistrement détermine l’ordre des droits sur les œuvres immatriculées</w:t>
      </w:r>
    </w:p>
    <w:p w14:paraId="6F0060C5" w14:textId="535CB0C7" w:rsidR="00C5614B" w:rsidRDefault="00C5614B" w:rsidP="00C5614B">
      <w:pPr>
        <w:pStyle w:val="Paragraphedeliste"/>
        <w:numPr>
          <w:ilvl w:val="0"/>
          <w:numId w:val="3"/>
        </w:numPr>
      </w:pPr>
      <w:r w:rsidRPr="00C5614B">
        <w:t>L’enregistrement et la consultation des actes aux RCA sont des services payants</w:t>
      </w:r>
      <w:r w:rsidR="00BC66A1">
        <w:t>.</w:t>
      </w:r>
    </w:p>
    <w:p w14:paraId="3A2CEC40" w14:textId="251AB807" w:rsidR="003846C6" w:rsidRDefault="003846C6" w:rsidP="003846C6"/>
    <w:p w14:paraId="0D12B505" w14:textId="3D0845C7" w:rsidR="003846C6" w:rsidRDefault="003846C6" w:rsidP="001B58BB">
      <w:pPr>
        <w:pStyle w:val="Titre2"/>
        <w:numPr>
          <w:ilvl w:val="1"/>
          <w:numId w:val="14"/>
        </w:numPr>
      </w:pPr>
      <w:bookmarkStart w:id="3" w:name="_Toc211360378"/>
      <w:r w:rsidRPr="003846C6">
        <w:t>Les RCA : réglementation</w:t>
      </w:r>
      <w:bookmarkEnd w:id="3"/>
    </w:p>
    <w:p w14:paraId="41F9A00E" w14:textId="681738E0" w:rsidR="003846C6" w:rsidRDefault="003846C6" w:rsidP="003846C6">
      <w:pPr>
        <w:pStyle w:val="Paragraphedeliste"/>
        <w:numPr>
          <w:ilvl w:val="0"/>
          <w:numId w:val="4"/>
        </w:numPr>
      </w:pPr>
      <w:r>
        <w:t>L’immatriculation des œuvres est obligatoire pour les œuvres cinématographiques (L. 122-1 du CCIA)​</w:t>
      </w:r>
    </w:p>
    <w:p w14:paraId="1F866153" w14:textId="77777777" w:rsidR="003846C6" w:rsidRDefault="003846C6" w:rsidP="003846C6">
      <w:pPr>
        <w:pStyle w:val="Paragraphedeliste"/>
        <w:numPr>
          <w:ilvl w:val="1"/>
          <w:numId w:val="4"/>
        </w:numPr>
      </w:pPr>
      <w:r>
        <w:t>Œuvres à destination des salles de cinéma, indépendamment de leur durée​</w:t>
      </w:r>
    </w:p>
    <w:p w14:paraId="052FFFCD" w14:textId="4FE4B4B1" w:rsidR="003846C6" w:rsidRDefault="003846C6" w:rsidP="003846C6">
      <w:pPr>
        <w:pStyle w:val="Paragraphedeliste"/>
        <w:numPr>
          <w:ilvl w:val="1"/>
          <w:numId w:val="4"/>
        </w:numPr>
      </w:pPr>
      <w:r>
        <w:t>Sauf dispositions contraires, l’immatriculation est facultative pour les œuvres audiovisuelles​</w:t>
      </w:r>
      <w:r>
        <w:br/>
      </w:r>
    </w:p>
    <w:p w14:paraId="0FF30B67" w14:textId="3C5C768F" w:rsidR="003846C6" w:rsidRDefault="003846C6" w:rsidP="003846C6">
      <w:pPr>
        <w:pStyle w:val="Paragraphedeliste"/>
        <w:numPr>
          <w:ilvl w:val="0"/>
          <w:numId w:val="4"/>
        </w:numPr>
      </w:pPr>
      <w:r>
        <w:t>Pour toutes les œuvres immatriculées, doivent être inscrits :​ (L. 123-1 du CCIA)​</w:t>
      </w:r>
    </w:p>
    <w:p w14:paraId="4E5A1DDA" w14:textId="77777777" w:rsidR="003846C6" w:rsidRDefault="003846C6" w:rsidP="003846C6">
      <w:pPr>
        <w:pStyle w:val="Paragraphedeliste"/>
        <w:numPr>
          <w:ilvl w:val="1"/>
          <w:numId w:val="4"/>
        </w:numPr>
      </w:pPr>
      <w:r>
        <w:lastRenderedPageBreak/>
        <w:t>Les cessions de droit et apports en société​</w:t>
      </w:r>
    </w:p>
    <w:p w14:paraId="69FE1245" w14:textId="77777777" w:rsidR="003846C6" w:rsidRDefault="003846C6" w:rsidP="003846C6">
      <w:pPr>
        <w:pStyle w:val="Paragraphedeliste"/>
        <w:numPr>
          <w:ilvl w:val="1"/>
          <w:numId w:val="4"/>
        </w:numPr>
      </w:pPr>
      <w:r>
        <w:t>Les actes de garanties financières​</w:t>
      </w:r>
    </w:p>
    <w:p w14:paraId="1FB58E9C" w14:textId="77777777" w:rsidR="003846C6" w:rsidRDefault="003846C6" w:rsidP="003846C6">
      <w:pPr>
        <w:pStyle w:val="Paragraphedeliste"/>
        <w:numPr>
          <w:ilvl w:val="1"/>
          <w:numId w:val="4"/>
        </w:numPr>
      </w:pPr>
      <w:r>
        <w:t>Les conventions relatives à la distribution des œuvres​</w:t>
      </w:r>
    </w:p>
    <w:p w14:paraId="332689E0" w14:textId="77777777" w:rsidR="003846C6" w:rsidRDefault="003846C6" w:rsidP="003846C6">
      <w:pPr>
        <w:pStyle w:val="Paragraphedeliste"/>
        <w:numPr>
          <w:ilvl w:val="1"/>
          <w:numId w:val="4"/>
        </w:numPr>
      </w:pPr>
      <w:r>
        <w:t>Les conventions de partage des éléments et produits​</w:t>
      </w:r>
    </w:p>
    <w:p w14:paraId="30299773" w14:textId="5A5456AB" w:rsidR="003846C6" w:rsidRDefault="00FB5525" w:rsidP="003846C6">
      <w:pPr>
        <w:pStyle w:val="Paragraphedeliste"/>
        <w:numPr>
          <w:ilvl w:val="1"/>
          <w:numId w:val="4"/>
        </w:numPr>
      </w:pPr>
      <w:r>
        <w:t>Les actes modifiants</w:t>
      </w:r>
      <w:r w:rsidR="003846C6">
        <w:t xml:space="preserve"> ou supprimant les droits​</w:t>
      </w:r>
    </w:p>
    <w:p w14:paraId="0169C30E" w14:textId="796385E8" w:rsidR="003846C6" w:rsidRDefault="003846C6" w:rsidP="003846C6">
      <w:pPr>
        <w:pStyle w:val="Paragraphedeliste"/>
        <w:numPr>
          <w:ilvl w:val="1"/>
          <w:numId w:val="4"/>
        </w:numPr>
      </w:pPr>
      <w:r>
        <w:t>Les décisions de justice et sentences arbitrales</w:t>
      </w:r>
    </w:p>
    <w:p w14:paraId="7A14FF60" w14:textId="77777777" w:rsidR="002C622D" w:rsidRDefault="002C622D" w:rsidP="002C622D">
      <w:pPr>
        <w:ind w:left="1080"/>
      </w:pPr>
    </w:p>
    <w:p w14:paraId="71178967" w14:textId="5A5E10F1" w:rsidR="003846C6" w:rsidRDefault="003846C6" w:rsidP="001B58BB">
      <w:pPr>
        <w:pStyle w:val="Titre2"/>
        <w:numPr>
          <w:ilvl w:val="1"/>
          <w:numId w:val="14"/>
        </w:numPr>
      </w:pPr>
      <w:bookmarkStart w:id="4" w:name="_Toc211360379"/>
      <w:r w:rsidRPr="003846C6">
        <w:t>Les RCA : un peu d’histoire</w:t>
      </w:r>
      <w:bookmarkEnd w:id="4"/>
    </w:p>
    <w:p w14:paraId="3696BA20" w14:textId="33D34C46" w:rsidR="003846C6" w:rsidRDefault="003846C6" w:rsidP="003846C6">
      <w:bookmarkStart w:id="5" w:name="_Hlk94879417"/>
      <w:r>
        <w:t>1944 : Création du registre public de la cinématographie (RPC)​</w:t>
      </w:r>
    </w:p>
    <w:p w14:paraId="39824419" w14:textId="77777777" w:rsidR="003846C6" w:rsidRDefault="003846C6" w:rsidP="003846C6">
      <w:r>
        <w:t>1985 : Le RPC devient RPCA​</w:t>
      </w:r>
    </w:p>
    <w:p w14:paraId="24295A89" w14:textId="77777777" w:rsidR="003846C6" w:rsidRDefault="003846C6" w:rsidP="003846C6">
      <w:r>
        <w:t>1987 : Première informatisation du RPCA​</w:t>
      </w:r>
    </w:p>
    <w:p w14:paraId="591622E2" w14:textId="77777777" w:rsidR="003846C6" w:rsidRDefault="003846C6" w:rsidP="003846C6">
      <w:r>
        <w:t>1993 : Mise en place du 3617 RPCA​</w:t>
      </w:r>
    </w:p>
    <w:p w14:paraId="41F02706" w14:textId="419F14ED" w:rsidR="003846C6" w:rsidRDefault="003846C6" w:rsidP="003846C6">
      <w:r>
        <w:t>2005 : Consultation du RPCA sur internet​</w:t>
      </w:r>
      <w:r w:rsidR="0004350D">
        <w:t xml:space="preserve"> (</w:t>
      </w:r>
      <w:proofErr w:type="spellStart"/>
      <w:r w:rsidR="0004350D">
        <w:t>OldRCA</w:t>
      </w:r>
      <w:proofErr w:type="spellEnd"/>
      <w:r w:rsidR="0004350D">
        <w:t>)</w:t>
      </w:r>
    </w:p>
    <w:p w14:paraId="7CD28298" w14:textId="1B5B7BC0" w:rsidR="0009592E" w:rsidRDefault="0009592E" w:rsidP="0009592E">
      <w:pPr>
        <w:ind w:left="708"/>
      </w:pPr>
      <w:r>
        <w:tab/>
      </w:r>
      <w:hyperlink r:id="rId8" w:history="1">
        <w:r w:rsidRPr="00D607A1">
          <w:rPr>
            <w:rStyle w:val="Lienhypertexte"/>
          </w:rPr>
          <w:t>http://cnc-rca.fr</w:t>
        </w:r>
      </w:hyperlink>
    </w:p>
    <w:p w14:paraId="49349332" w14:textId="13C7AF74" w:rsidR="0009592E" w:rsidRDefault="0009592E" w:rsidP="0009592E">
      <w:pPr>
        <w:ind w:left="708" w:firstLine="708"/>
      </w:pPr>
      <w:r>
        <w:t>Technologie .net 1.1 – Base de données Sybase</w:t>
      </w:r>
    </w:p>
    <w:p w14:paraId="7FBE148E" w14:textId="77777777" w:rsidR="003846C6" w:rsidRDefault="003846C6" w:rsidP="003846C6">
      <w:r>
        <w:t>2006 : Création du registre des options. Le RPCA devient les RCA.​</w:t>
      </w:r>
    </w:p>
    <w:p w14:paraId="220EBDB7" w14:textId="77777777" w:rsidR="0009592E" w:rsidRDefault="003846C6" w:rsidP="0009592E">
      <w:pPr>
        <w:ind w:firstLine="708"/>
      </w:pPr>
      <w:r>
        <w:t>Mise en œuvre des publications​</w:t>
      </w:r>
    </w:p>
    <w:p w14:paraId="6D55DC55" w14:textId="0CEB2703" w:rsidR="0009592E" w:rsidRDefault="003846C6" w:rsidP="0009592E">
      <w:pPr>
        <w:ind w:firstLine="708"/>
      </w:pPr>
      <w:r>
        <w:t xml:space="preserve">Nouvel outil de gestion </w:t>
      </w:r>
      <w:r w:rsidR="0009592E">
        <w:t xml:space="preserve">et </w:t>
      </w:r>
      <w:r>
        <w:t>numérisation</w:t>
      </w:r>
      <w:r w:rsidR="0009592E">
        <w:t xml:space="preserve"> des documents</w:t>
      </w:r>
      <w:r w:rsidR="0004350D">
        <w:t xml:space="preserve"> (</w:t>
      </w:r>
      <w:proofErr w:type="spellStart"/>
      <w:r w:rsidR="0004350D">
        <w:t>OldRCA</w:t>
      </w:r>
      <w:proofErr w:type="spellEnd"/>
      <w:r w:rsidR="0004350D">
        <w:t>)</w:t>
      </w:r>
    </w:p>
    <w:p w14:paraId="3115CB2F" w14:textId="165060D1" w:rsidR="003846C6" w:rsidRDefault="0009592E" w:rsidP="0009592E">
      <w:pPr>
        <w:ind w:left="708" w:firstLine="708"/>
      </w:pPr>
      <w:r>
        <w:t> </w:t>
      </w:r>
      <w:hyperlink r:id="rId9" w:history="1">
        <w:r w:rsidRPr="00D607A1">
          <w:rPr>
            <w:rStyle w:val="Lienhypertexte"/>
          </w:rPr>
          <w:t>http://rca</w:t>
        </w:r>
      </w:hyperlink>
    </w:p>
    <w:p w14:paraId="5C6385C3" w14:textId="45BCA75A" w:rsidR="0009592E" w:rsidRDefault="0009592E" w:rsidP="0009592E">
      <w:pPr>
        <w:ind w:left="708" w:firstLine="708"/>
      </w:pPr>
      <w:r>
        <w:t>Technologie .net 1.1 – Base de données Sybase</w:t>
      </w:r>
    </w:p>
    <w:p w14:paraId="1B48D504" w14:textId="77777777" w:rsidR="003846C6" w:rsidRDefault="003846C6" w:rsidP="003846C6">
      <w:r>
        <w:t>2015-2018 : numérisation de tous les actes inscrits entre 1944 et 2006​</w:t>
      </w:r>
    </w:p>
    <w:p w14:paraId="6A968EE8" w14:textId="4683BA58" w:rsidR="0009592E" w:rsidRDefault="0009592E" w:rsidP="003846C6">
      <w:r>
        <w:t xml:space="preserve">2017 – 2019 : Conception de la nouvelle Application </w:t>
      </w:r>
    </w:p>
    <w:p w14:paraId="6C61AF16" w14:textId="703C566F" w:rsidR="0009592E" w:rsidRDefault="0009592E" w:rsidP="003846C6">
      <w:r>
        <w:t>2019 : Démarrage des développement</w:t>
      </w:r>
      <w:r w:rsidR="0004350D">
        <w:t>s</w:t>
      </w:r>
      <w:r>
        <w:t xml:space="preserve"> en mode Agile</w:t>
      </w:r>
    </w:p>
    <w:p w14:paraId="0BF3892A" w14:textId="313CCFD9" w:rsidR="0009592E" w:rsidRDefault="0004350D" w:rsidP="003846C6">
      <w:r w:rsidRPr="00FB5525">
        <w:rPr>
          <w:b/>
          <w:bCs/>
        </w:rPr>
        <w:t>Septembre 2021 : Ouverture de la V1</w:t>
      </w:r>
      <w:r>
        <w:t xml:space="preserve"> de la nouvelle application</w:t>
      </w:r>
      <w:r w:rsidR="00FB5525">
        <w:t xml:space="preserve"> RCA</w:t>
      </w:r>
    </w:p>
    <w:p w14:paraId="4641C867" w14:textId="0C0D6F75" w:rsidR="00BD36D8" w:rsidRDefault="00BD36D8" w:rsidP="003846C6">
      <w:r>
        <w:t>La V1 pose l’architecture</w:t>
      </w:r>
      <w:r w:rsidR="00FB5525">
        <w:t xml:space="preserve"> </w:t>
      </w:r>
      <w:r>
        <w:t>mais propose uniquement des fonctionnalités de dépôt de demande.</w:t>
      </w:r>
    </w:p>
    <w:p w14:paraId="61EC2612" w14:textId="1C100920" w:rsidR="00BD36D8" w:rsidRDefault="00BD36D8" w:rsidP="00BD36D8">
      <w:r w:rsidRPr="00FB5525">
        <w:rPr>
          <w:b/>
          <w:bCs/>
        </w:rPr>
        <w:t>Janvier 2024 :</w:t>
      </w:r>
      <w:r>
        <w:t xml:space="preserve"> </w:t>
      </w:r>
      <w:r w:rsidRPr="00FB5525">
        <w:rPr>
          <w:b/>
          <w:bCs/>
        </w:rPr>
        <w:t>Ouverture de la V2</w:t>
      </w:r>
      <w:r>
        <w:t xml:space="preserve"> avec l’ensemble des fonctionnalités de dépôt et de traitement des demandes</w:t>
      </w:r>
      <w:r w:rsidR="002F1207">
        <w:t xml:space="preserve">. </w:t>
      </w:r>
      <w:r w:rsidR="002F1207" w:rsidRPr="00FB5525">
        <w:t>Démarrage de la nouvelle application « RCA »</w:t>
      </w:r>
      <w:r w:rsidR="002F1207">
        <w:t xml:space="preserve"> </w:t>
      </w:r>
    </w:p>
    <w:p w14:paraId="722748FB" w14:textId="2213A152" w:rsidR="0004350D" w:rsidRPr="007E35DD" w:rsidRDefault="0004350D" w:rsidP="003846C6">
      <w:pPr>
        <w:rPr>
          <w:lang w:val="en-US"/>
        </w:rPr>
      </w:pPr>
      <w:r>
        <w:tab/>
      </w:r>
      <w:r w:rsidR="00FB5525" w:rsidRPr="007E35DD">
        <w:rPr>
          <w:lang w:val="en-US"/>
        </w:rPr>
        <w:t>Front</w:t>
      </w:r>
      <w:r w:rsidR="00FB5525">
        <w:rPr>
          <w:lang w:val="en-US"/>
        </w:rPr>
        <w:t xml:space="preserve"> </w:t>
      </w:r>
      <w:r w:rsidR="00FB5525" w:rsidRPr="007E35DD">
        <w:rPr>
          <w:lang w:val="en-US"/>
        </w:rPr>
        <w:t>Office:</w:t>
      </w:r>
      <w:r w:rsidRPr="007E35DD">
        <w:rPr>
          <w:lang w:val="en-US"/>
        </w:rPr>
        <w:t xml:space="preserve"> </w:t>
      </w:r>
      <w:hyperlink r:id="rId10" w:history="1">
        <w:r w:rsidRPr="007E35DD">
          <w:rPr>
            <w:rStyle w:val="Lienhypertexte"/>
            <w:lang w:val="en-US"/>
          </w:rPr>
          <w:t>https://rca.cnc.fr</w:t>
        </w:r>
      </w:hyperlink>
      <w:r w:rsidRPr="007E35DD">
        <w:rPr>
          <w:lang w:val="en-US"/>
        </w:rPr>
        <w:tab/>
        <w:t xml:space="preserve"> </w:t>
      </w:r>
    </w:p>
    <w:p w14:paraId="799BD15D" w14:textId="662086F7" w:rsidR="0004350D" w:rsidRPr="007E35DD" w:rsidRDefault="0004350D" w:rsidP="0004350D">
      <w:pPr>
        <w:rPr>
          <w:lang w:val="en-US"/>
        </w:rPr>
      </w:pPr>
      <w:r w:rsidRPr="007E35DD">
        <w:rPr>
          <w:lang w:val="en-US"/>
        </w:rPr>
        <w:tab/>
      </w:r>
      <w:r w:rsidR="00FB5525" w:rsidRPr="007E35DD">
        <w:rPr>
          <w:lang w:val="en-US"/>
        </w:rPr>
        <w:t>Back</w:t>
      </w:r>
      <w:r w:rsidR="00FB5525">
        <w:rPr>
          <w:lang w:val="en-US"/>
        </w:rPr>
        <w:t xml:space="preserve"> O</w:t>
      </w:r>
      <w:r w:rsidR="00FB5525" w:rsidRPr="007E35DD">
        <w:rPr>
          <w:lang w:val="en-US"/>
        </w:rPr>
        <w:t>ffice:</w:t>
      </w:r>
      <w:r w:rsidRPr="007E35DD">
        <w:rPr>
          <w:lang w:val="en-US"/>
        </w:rPr>
        <w:t xml:space="preserve">  https://rca.prod.cnc.local/rca.backoffice/</w:t>
      </w:r>
    </w:p>
    <w:p w14:paraId="6FEB7E45" w14:textId="4ED3651B" w:rsidR="0004350D" w:rsidRDefault="0004350D" w:rsidP="0004350D">
      <w:pPr>
        <w:ind w:firstLine="708"/>
      </w:pPr>
      <w:r>
        <w:t xml:space="preserve">Technologie .net 5 – base de données SQL Server </w:t>
      </w:r>
      <w:r w:rsidRPr="00C15773">
        <w:t>201</w:t>
      </w:r>
      <w:r w:rsidR="00C15773" w:rsidRPr="00C15773">
        <w:t>7</w:t>
      </w:r>
      <w:r w:rsidR="00BD36D8">
        <w:t xml:space="preserve"> – SharePoint 2019</w:t>
      </w:r>
    </w:p>
    <w:bookmarkEnd w:id="5"/>
    <w:p w14:paraId="6072E7BB" w14:textId="77777777" w:rsidR="007B2DD4" w:rsidRDefault="007B2DD4">
      <w:pPr>
        <w:rPr>
          <w:rFonts w:asciiTheme="majorHAnsi" w:eastAsiaTheme="majorEastAsia" w:hAnsiTheme="majorHAnsi" w:cstheme="majorBidi"/>
          <w:color w:val="2F5496" w:themeColor="accent1" w:themeShade="BF"/>
          <w:sz w:val="32"/>
          <w:szCs w:val="32"/>
        </w:rPr>
      </w:pPr>
      <w:r>
        <w:br w:type="page"/>
      </w:r>
    </w:p>
    <w:p w14:paraId="281DC735" w14:textId="246C0E72" w:rsidR="00B557E5" w:rsidRDefault="00B557E5" w:rsidP="00B557E5">
      <w:pPr>
        <w:pStyle w:val="Titre1"/>
      </w:pPr>
      <w:bookmarkStart w:id="6" w:name="_Toc211360380"/>
      <w:r>
        <w:lastRenderedPageBreak/>
        <w:t>Les enjeux</w:t>
      </w:r>
      <w:bookmarkEnd w:id="6"/>
      <w:r>
        <w:t xml:space="preserve"> </w:t>
      </w:r>
    </w:p>
    <w:p w14:paraId="10567AAA" w14:textId="09AB3935" w:rsidR="0004350D" w:rsidRDefault="00B557E5" w:rsidP="002C622D">
      <w:pPr>
        <w:pStyle w:val="Titre2"/>
      </w:pPr>
      <w:bookmarkStart w:id="7" w:name="_Toc211360381"/>
      <w:r w:rsidRPr="00B557E5">
        <w:t>Les RCA : intérêt pour les déposants</w:t>
      </w:r>
      <w:bookmarkEnd w:id="7"/>
    </w:p>
    <w:p w14:paraId="5737B456" w14:textId="5B2D1BA6" w:rsidR="0004350D" w:rsidRDefault="00601D8B" w:rsidP="003846C6">
      <w:r w:rsidRPr="00601D8B">
        <w:t>Les RCA sont des outils de protection juridique pour ceux qui détiennent des droits et ceux qui investissent dans la production et la distribution des œuvres</w:t>
      </w:r>
    </w:p>
    <w:p w14:paraId="31C59C20" w14:textId="77777777" w:rsidR="00601D8B" w:rsidRDefault="00601D8B" w:rsidP="00601D8B">
      <w:pPr>
        <w:pStyle w:val="Paragraphedeliste"/>
        <w:numPr>
          <w:ilvl w:val="0"/>
          <w:numId w:val="5"/>
        </w:numPr>
      </w:pPr>
      <w:r>
        <w:t>Finalités administratives​</w:t>
      </w:r>
    </w:p>
    <w:p w14:paraId="69D2257D" w14:textId="77777777" w:rsidR="00601D8B" w:rsidRDefault="00601D8B" w:rsidP="00601D8B">
      <w:pPr>
        <w:pStyle w:val="Paragraphedeliste"/>
        <w:numPr>
          <w:ilvl w:val="1"/>
          <w:numId w:val="5"/>
        </w:numPr>
      </w:pPr>
      <w:r>
        <w:t>Visa​</w:t>
      </w:r>
    </w:p>
    <w:p w14:paraId="7F6D2F58" w14:textId="77777777" w:rsidR="00601D8B" w:rsidRDefault="00601D8B" w:rsidP="00601D8B">
      <w:pPr>
        <w:pStyle w:val="Paragraphedeliste"/>
        <w:numPr>
          <w:ilvl w:val="1"/>
          <w:numId w:val="5"/>
        </w:numPr>
      </w:pPr>
      <w:r>
        <w:t>Agrément​</w:t>
      </w:r>
    </w:p>
    <w:p w14:paraId="21CC2185" w14:textId="715129F1" w:rsidR="00601D8B" w:rsidRDefault="00601D8B" w:rsidP="00601D8B">
      <w:pPr>
        <w:pStyle w:val="Paragraphedeliste"/>
        <w:numPr>
          <w:ilvl w:val="0"/>
          <w:numId w:val="5"/>
        </w:numPr>
      </w:pPr>
      <w:r>
        <w:t>Finalités financières​</w:t>
      </w:r>
    </w:p>
    <w:p w14:paraId="2B54FA7F" w14:textId="77777777" w:rsidR="00601D8B" w:rsidRDefault="00601D8B" w:rsidP="00601D8B">
      <w:pPr>
        <w:pStyle w:val="Paragraphedeliste"/>
        <w:numPr>
          <w:ilvl w:val="1"/>
          <w:numId w:val="5"/>
        </w:numPr>
      </w:pPr>
      <w:r>
        <w:t>Créances et rang des créanciers​</w:t>
      </w:r>
    </w:p>
    <w:p w14:paraId="77078B8E" w14:textId="77777777" w:rsidR="00601D8B" w:rsidRDefault="00601D8B" w:rsidP="00601D8B">
      <w:pPr>
        <w:pStyle w:val="Paragraphedeliste"/>
        <w:numPr>
          <w:ilvl w:val="1"/>
          <w:numId w:val="5"/>
        </w:numPr>
      </w:pPr>
      <w:r>
        <w:t>Chaînes TV​</w:t>
      </w:r>
    </w:p>
    <w:p w14:paraId="44AEF36E" w14:textId="77777777" w:rsidR="00601D8B" w:rsidRDefault="00601D8B" w:rsidP="00601D8B">
      <w:pPr>
        <w:pStyle w:val="Paragraphedeliste"/>
        <w:numPr>
          <w:ilvl w:val="1"/>
          <w:numId w:val="5"/>
        </w:numPr>
      </w:pPr>
      <w:proofErr w:type="spellStart"/>
      <w:r>
        <w:t>Sofica</w:t>
      </w:r>
      <w:proofErr w:type="spellEnd"/>
      <w:r>
        <w:t>​</w:t>
      </w:r>
    </w:p>
    <w:p w14:paraId="31130EB8" w14:textId="77777777" w:rsidR="00601D8B" w:rsidRDefault="00601D8B" w:rsidP="00601D8B">
      <w:pPr>
        <w:pStyle w:val="Paragraphedeliste"/>
        <w:numPr>
          <w:ilvl w:val="1"/>
          <w:numId w:val="5"/>
        </w:numPr>
      </w:pPr>
      <w:proofErr w:type="spellStart"/>
      <w:r>
        <w:t>Procirep</w:t>
      </w:r>
      <w:proofErr w:type="spellEnd"/>
      <w:r>
        <w:t>​</w:t>
      </w:r>
    </w:p>
    <w:p w14:paraId="6C8A9282" w14:textId="79064292" w:rsidR="00601D8B" w:rsidRDefault="00601D8B" w:rsidP="00601D8B">
      <w:pPr>
        <w:pStyle w:val="Paragraphedeliste"/>
        <w:numPr>
          <w:ilvl w:val="1"/>
          <w:numId w:val="5"/>
        </w:numPr>
      </w:pPr>
      <w:r>
        <w:t>Aides publiques : CNC, régions</w:t>
      </w:r>
    </w:p>
    <w:p w14:paraId="426A1C6D" w14:textId="6E522160" w:rsidR="0004350D" w:rsidRDefault="00601D8B" w:rsidP="00601D8B">
      <w:pPr>
        <w:pStyle w:val="Titre2"/>
      </w:pPr>
      <w:bookmarkStart w:id="8" w:name="_Toc211360382"/>
      <w:bookmarkEnd w:id="0"/>
      <w:r w:rsidRPr="00601D8B">
        <w:t>Les RCA : usages de la publicité</w:t>
      </w:r>
      <w:bookmarkEnd w:id="8"/>
    </w:p>
    <w:p w14:paraId="7B197990" w14:textId="61493692" w:rsidR="00601D8B" w:rsidRDefault="00601D8B" w:rsidP="00601D8B">
      <w:pPr>
        <w:pStyle w:val="Paragraphedeliste"/>
        <w:numPr>
          <w:ilvl w:val="0"/>
          <w:numId w:val="6"/>
        </w:numPr>
      </w:pPr>
      <w:r w:rsidRPr="00601D8B">
        <w:t>Les RCA permettent de savoir qui détient les droits sur chaque œuvre immatriculée</w:t>
      </w:r>
    </w:p>
    <w:p w14:paraId="0F8AE879" w14:textId="77777777" w:rsidR="00601D8B" w:rsidRDefault="00601D8B" w:rsidP="00601D8B">
      <w:pPr>
        <w:pStyle w:val="Paragraphedeliste"/>
        <w:numPr>
          <w:ilvl w:val="1"/>
          <w:numId w:val="6"/>
        </w:numPr>
      </w:pPr>
      <w:r>
        <w:t>Achat ou vente de catalogue</w:t>
      </w:r>
    </w:p>
    <w:p w14:paraId="5F052D9E" w14:textId="77777777" w:rsidR="00601D8B" w:rsidRDefault="00601D8B" w:rsidP="00601D8B">
      <w:pPr>
        <w:pStyle w:val="Paragraphedeliste"/>
        <w:numPr>
          <w:ilvl w:val="1"/>
          <w:numId w:val="6"/>
        </w:numPr>
      </w:pPr>
      <w:r>
        <w:t>Diffusion ou exploitation</w:t>
      </w:r>
    </w:p>
    <w:p w14:paraId="64B3F810" w14:textId="77777777" w:rsidR="00601D8B" w:rsidRDefault="00601D8B" w:rsidP="00601D8B">
      <w:pPr>
        <w:pStyle w:val="Paragraphedeliste"/>
        <w:numPr>
          <w:ilvl w:val="1"/>
          <w:numId w:val="6"/>
        </w:numPr>
      </w:pPr>
      <w:r>
        <w:t>Recherche de droits</w:t>
      </w:r>
    </w:p>
    <w:p w14:paraId="67406CB4" w14:textId="4DA876A9" w:rsidR="00601D8B" w:rsidRDefault="00601D8B" w:rsidP="00601D8B">
      <w:pPr>
        <w:pStyle w:val="Paragraphedeliste"/>
        <w:numPr>
          <w:ilvl w:val="1"/>
          <w:numId w:val="6"/>
        </w:numPr>
      </w:pPr>
      <w:r>
        <w:t>Recherche de preuve</w:t>
      </w:r>
      <w:r>
        <w:br/>
      </w:r>
    </w:p>
    <w:p w14:paraId="50BF6265" w14:textId="52DCFFD8" w:rsidR="00601D8B" w:rsidRDefault="00601D8B" w:rsidP="00601D8B">
      <w:pPr>
        <w:pStyle w:val="Paragraphedeliste"/>
        <w:numPr>
          <w:ilvl w:val="0"/>
          <w:numId w:val="6"/>
        </w:numPr>
      </w:pPr>
      <w:r w:rsidRPr="00601D8B">
        <w:t>Le service des RCA est ouvert au public tous les jours</w:t>
      </w:r>
    </w:p>
    <w:p w14:paraId="0876BA06" w14:textId="77777777" w:rsidR="00601D8B" w:rsidRDefault="00601D8B" w:rsidP="00601D8B">
      <w:pPr>
        <w:pStyle w:val="Paragraphedeliste"/>
        <w:numPr>
          <w:ilvl w:val="1"/>
          <w:numId w:val="6"/>
        </w:numPr>
      </w:pPr>
      <w:r>
        <w:t>Assistance et conseil aux déposants</w:t>
      </w:r>
    </w:p>
    <w:p w14:paraId="4DCB1DDE" w14:textId="77777777" w:rsidR="00601D8B" w:rsidRDefault="00601D8B" w:rsidP="00601D8B">
      <w:pPr>
        <w:pStyle w:val="Paragraphedeliste"/>
        <w:numPr>
          <w:ilvl w:val="1"/>
          <w:numId w:val="6"/>
        </w:numPr>
      </w:pPr>
      <w:r>
        <w:t>Consultation assistée des Registres</w:t>
      </w:r>
    </w:p>
    <w:p w14:paraId="0445B581" w14:textId="6306DDC8" w:rsidR="00601D8B" w:rsidRDefault="00601D8B" w:rsidP="00601D8B">
      <w:pPr>
        <w:pStyle w:val="Paragraphedeliste"/>
        <w:numPr>
          <w:ilvl w:val="1"/>
          <w:numId w:val="6"/>
        </w:numPr>
      </w:pPr>
      <w:r>
        <w:t>Renseignements et copies</w:t>
      </w:r>
    </w:p>
    <w:p w14:paraId="1977289C" w14:textId="5037B9FB" w:rsidR="00175404" w:rsidRDefault="00175404" w:rsidP="00175404">
      <w:pPr>
        <w:pStyle w:val="Titre2"/>
      </w:pPr>
      <w:bookmarkStart w:id="9" w:name="_Toc211360383"/>
      <w:r w:rsidRPr="00175404">
        <w:t>Les RCA : les limites</w:t>
      </w:r>
      <w:bookmarkEnd w:id="9"/>
    </w:p>
    <w:p w14:paraId="3F2C2AFF" w14:textId="1F333171" w:rsidR="00601D8B" w:rsidRDefault="00175404" w:rsidP="00175404">
      <w:pPr>
        <w:pStyle w:val="Paragraphedeliste"/>
        <w:numPr>
          <w:ilvl w:val="0"/>
          <w:numId w:val="7"/>
        </w:numPr>
      </w:pPr>
      <w:r w:rsidRPr="00175404">
        <w:t>Les RCA ne garantissent pas la validité des actes</w:t>
      </w:r>
    </w:p>
    <w:p w14:paraId="09FC7AB2" w14:textId="65EE5E26" w:rsidR="00175404" w:rsidRDefault="00175404" w:rsidP="00175404">
      <w:pPr>
        <w:pStyle w:val="Paragraphedeliste"/>
        <w:numPr>
          <w:ilvl w:val="1"/>
          <w:numId w:val="7"/>
        </w:numPr>
      </w:pPr>
      <w:r w:rsidRPr="00175404">
        <w:t>Gage de conformité mais non de validité des contrats</w:t>
      </w:r>
      <w:r>
        <w:br/>
      </w:r>
    </w:p>
    <w:p w14:paraId="6672C321" w14:textId="049EBE16" w:rsidR="00175404" w:rsidRDefault="00175404" w:rsidP="00175404">
      <w:pPr>
        <w:pStyle w:val="Paragraphedeliste"/>
        <w:numPr>
          <w:ilvl w:val="0"/>
          <w:numId w:val="7"/>
        </w:numPr>
      </w:pPr>
      <w:r w:rsidRPr="00175404">
        <w:t>Obligation légale d’inscription des actes mais pas de sanctions prévues en cas de manquement</w:t>
      </w:r>
      <w:r>
        <w:br/>
      </w:r>
    </w:p>
    <w:p w14:paraId="0A61AEF5" w14:textId="766BB0E2" w:rsidR="00175404" w:rsidRDefault="00175404" w:rsidP="00175404">
      <w:pPr>
        <w:pStyle w:val="Paragraphedeliste"/>
        <w:numPr>
          <w:ilvl w:val="0"/>
          <w:numId w:val="7"/>
        </w:numPr>
      </w:pPr>
      <w:r w:rsidRPr="00175404">
        <w:t>Les RCA ne garantissent pas la continuité de la chaîne des droits</w:t>
      </w:r>
    </w:p>
    <w:p w14:paraId="1C6DC970" w14:textId="58EF0325" w:rsidR="00175404" w:rsidRDefault="00175404" w:rsidP="00175404">
      <w:pPr>
        <w:pStyle w:val="Paragraphedeliste"/>
        <w:numPr>
          <w:ilvl w:val="1"/>
          <w:numId w:val="7"/>
        </w:numPr>
      </w:pPr>
      <w:r w:rsidRPr="00175404">
        <w:t>Inscriptions dans l’ordre des dépôts et non dans l’ordre des signatures des actes</w:t>
      </w:r>
    </w:p>
    <w:p w14:paraId="45DCAB4F" w14:textId="77777777" w:rsidR="00175404" w:rsidRDefault="00175404" w:rsidP="00175404"/>
    <w:p w14:paraId="0472A12A" w14:textId="6FB478AC" w:rsidR="00175404" w:rsidRDefault="00175404" w:rsidP="00175404">
      <w:pPr>
        <w:pStyle w:val="Titre1"/>
      </w:pPr>
      <w:bookmarkStart w:id="10" w:name="_Toc211360384"/>
      <w:r w:rsidRPr="00175404">
        <w:t>Le service des RCA aujourd’hui</w:t>
      </w:r>
      <w:bookmarkEnd w:id="10"/>
    </w:p>
    <w:p w14:paraId="04CD1F3B" w14:textId="0D7CF1ED" w:rsidR="00175404" w:rsidRDefault="00175404" w:rsidP="00FB5525">
      <w:r>
        <w:t xml:space="preserve">Une équipe de 16 personnes qui analysent et </w:t>
      </w:r>
      <w:r w:rsidR="007B2DD4">
        <w:t>traitent</w:t>
      </w:r>
      <w:r>
        <w:t xml:space="preserve"> environ​</w:t>
      </w:r>
      <w:r w:rsidR="0084621D">
        <w:t xml:space="preserve"> </w:t>
      </w:r>
      <w:r>
        <w:t>1</w:t>
      </w:r>
      <w:r w:rsidR="007B2DD4">
        <w:t>4</w:t>
      </w:r>
      <w:r>
        <w:t xml:space="preserve"> 000 </w:t>
      </w:r>
      <w:r w:rsidR="007211E6">
        <w:t>demandes</w:t>
      </w:r>
      <w:r>
        <w:t xml:space="preserve"> d’enregistrement par an</w:t>
      </w:r>
      <w:r w:rsidR="007B2DD4">
        <w:t>.</w:t>
      </w:r>
    </w:p>
    <w:p w14:paraId="615EFE6E" w14:textId="6F0A6A80" w:rsidR="00C9209E" w:rsidRDefault="00F64319" w:rsidP="00F64319">
      <w:pPr>
        <w:pStyle w:val="Titre2"/>
      </w:pPr>
      <w:bookmarkStart w:id="11" w:name="_Toc211360385"/>
      <w:r>
        <w:t>Indicateurs de volumétrie</w:t>
      </w:r>
      <w:r w:rsidR="00CC6161">
        <w:t xml:space="preserve"> (données au 01/10/2025)</w:t>
      </w:r>
      <w:bookmarkEnd w:id="11"/>
    </w:p>
    <w:p w14:paraId="2D3FE8B0" w14:textId="77777777" w:rsidR="00C9209E" w:rsidRPr="00C9209E" w:rsidRDefault="00C9209E" w:rsidP="00C9209E"/>
    <w:p w14:paraId="12275270" w14:textId="54F220E9" w:rsidR="002714A7" w:rsidRDefault="002714A7" w:rsidP="00175404"/>
    <w:tbl>
      <w:tblPr>
        <w:tblW w:w="0" w:type="auto"/>
        <w:tblCellMar>
          <w:left w:w="0" w:type="dxa"/>
          <w:right w:w="0" w:type="dxa"/>
        </w:tblCellMar>
        <w:tblLook w:val="04A0" w:firstRow="1" w:lastRow="0" w:firstColumn="1" w:lastColumn="0" w:noHBand="0" w:noVBand="1"/>
      </w:tblPr>
      <w:tblGrid>
        <w:gridCol w:w="2330"/>
        <w:gridCol w:w="1204"/>
        <w:gridCol w:w="1418"/>
        <w:gridCol w:w="1417"/>
      </w:tblGrid>
      <w:tr w:rsidR="00C9209E" w:rsidRPr="002714A7" w14:paraId="73D4F0FD" w14:textId="07E9B778" w:rsidTr="00A53616">
        <w:trPr>
          <w:trHeight w:val="698"/>
        </w:trPr>
        <w:tc>
          <w:tcPr>
            <w:tcW w:w="2330" w:type="dxa"/>
            <w:tcBorders>
              <w:top w:val="single" w:sz="8" w:space="0" w:color="5B9BD5"/>
              <w:left w:val="single" w:sz="8" w:space="0" w:color="5B9BD5"/>
              <w:bottom w:val="single" w:sz="8" w:space="0" w:color="5B9BD5"/>
              <w:right w:val="nil"/>
            </w:tcBorders>
            <w:shd w:val="clear" w:color="auto" w:fill="5B9BD5"/>
            <w:tcMar>
              <w:top w:w="0" w:type="dxa"/>
              <w:left w:w="108" w:type="dxa"/>
              <w:bottom w:w="0" w:type="dxa"/>
              <w:right w:w="108" w:type="dxa"/>
            </w:tcMar>
            <w:hideMark/>
          </w:tcPr>
          <w:p w14:paraId="64BB7E2E" w14:textId="77777777" w:rsidR="00C9209E" w:rsidRPr="002714A7" w:rsidRDefault="00C9209E" w:rsidP="002714A7">
            <w:pPr>
              <w:rPr>
                <w:b/>
                <w:bCs/>
                <w:color w:val="FFFFFF" w:themeColor="background1"/>
                <w:lang w:val="en-US"/>
              </w:rPr>
            </w:pPr>
            <w:r w:rsidRPr="002714A7">
              <w:rPr>
                <w:b/>
                <w:bCs/>
                <w:i/>
                <w:iCs/>
                <w:color w:val="FFFFFF" w:themeColor="background1"/>
              </w:rPr>
              <w:t>Nombre de demandes traitées</w:t>
            </w:r>
            <w:r w:rsidRPr="002714A7">
              <w:rPr>
                <w:b/>
                <w:bCs/>
                <w:color w:val="FFFFFF" w:themeColor="background1"/>
                <w:lang w:val="en-US"/>
              </w:rPr>
              <w:t>​</w:t>
            </w:r>
          </w:p>
        </w:tc>
        <w:tc>
          <w:tcPr>
            <w:tcW w:w="1204" w:type="dxa"/>
            <w:tcBorders>
              <w:top w:val="single" w:sz="8" w:space="0" w:color="5B9BD5"/>
              <w:left w:val="nil"/>
              <w:bottom w:val="single" w:sz="8" w:space="0" w:color="5B9BD5"/>
              <w:right w:val="single" w:sz="8" w:space="0" w:color="5B9BD5"/>
            </w:tcBorders>
            <w:shd w:val="clear" w:color="auto" w:fill="5B9BD5"/>
          </w:tcPr>
          <w:p w14:paraId="754E1711" w14:textId="2430044B" w:rsidR="00C9209E" w:rsidRDefault="00C9209E" w:rsidP="002714A7">
            <w:pPr>
              <w:jc w:val="center"/>
              <w:rPr>
                <w:b/>
                <w:bCs/>
                <w:color w:val="FFFFFF" w:themeColor="background1"/>
              </w:rPr>
            </w:pPr>
            <w:r>
              <w:rPr>
                <w:b/>
                <w:bCs/>
                <w:color w:val="FFFFFF" w:themeColor="background1"/>
              </w:rPr>
              <w:t>2023</w:t>
            </w:r>
          </w:p>
        </w:tc>
        <w:tc>
          <w:tcPr>
            <w:tcW w:w="1418" w:type="dxa"/>
            <w:tcBorders>
              <w:top w:val="single" w:sz="8" w:space="0" w:color="5B9BD5"/>
              <w:left w:val="nil"/>
              <w:bottom w:val="single" w:sz="8" w:space="0" w:color="5B9BD5"/>
              <w:right w:val="single" w:sz="8" w:space="0" w:color="5B9BD5"/>
            </w:tcBorders>
            <w:shd w:val="clear" w:color="auto" w:fill="5B9BD5"/>
          </w:tcPr>
          <w:p w14:paraId="0EDC6FF5" w14:textId="028EFA01" w:rsidR="00C9209E" w:rsidRDefault="00C9209E" w:rsidP="002714A7">
            <w:pPr>
              <w:jc w:val="center"/>
              <w:rPr>
                <w:b/>
                <w:bCs/>
                <w:color w:val="FFFFFF" w:themeColor="background1"/>
              </w:rPr>
            </w:pPr>
            <w:r>
              <w:rPr>
                <w:b/>
                <w:bCs/>
                <w:color w:val="FFFFFF" w:themeColor="background1"/>
              </w:rPr>
              <w:t>2024</w:t>
            </w:r>
          </w:p>
        </w:tc>
        <w:tc>
          <w:tcPr>
            <w:tcW w:w="1417" w:type="dxa"/>
            <w:tcBorders>
              <w:top w:val="single" w:sz="8" w:space="0" w:color="5B9BD5"/>
              <w:left w:val="nil"/>
              <w:bottom w:val="single" w:sz="8" w:space="0" w:color="5B9BD5"/>
              <w:right w:val="single" w:sz="8" w:space="0" w:color="5B9BD5"/>
            </w:tcBorders>
            <w:shd w:val="clear" w:color="auto" w:fill="5B9BD5"/>
          </w:tcPr>
          <w:p w14:paraId="2C302679" w14:textId="635C8BAD" w:rsidR="00C9209E" w:rsidRDefault="00C9209E" w:rsidP="002714A7">
            <w:pPr>
              <w:jc w:val="center"/>
              <w:rPr>
                <w:b/>
                <w:bCs/>
                <w:color w:val="FFFFFF" w:themeColor="background1"/>
              </w:rPr>
            </w:pPr>
            <w:r>
              <w:rPr>
                <w:b/>
                <w:bCs/>
                <w:color w:val="FFFFFF" w:themeColor="background1"/>
              </w:rPr>
              <w:t>2025</w:t>
            </w:r>
            <w:r w:rsidR="00A53616">
              <w:rPr>
                <w:b/>
                <w:bCs/>
                <w:color w:val="FFFFFF" w:themeColor="background1"/>
              </w:rPr>
              <w:br/>
              <w:t>(jan-&gt;</w:t>
            </w:r>
            <w:r w:rsidR="009C0E86">
              <w:rPr>
                <w:b/>
                <w:bCs/>
                <w:color w:val="FFFFFF" w:themeColor="background1"/>
              </w:rPr>
              <w:t>oct.</w:t>
            </w:r>
            <w:r w:rsidR="00A53616">
              <w:rPr>
                <w:b/>
                <w:bCs/>
                <w:color w:val="FFFFFF" w:themeColor="background1"/>
              </w:rPr>
              <w:t>)</w:t>
            </w:r>
          </w:p>
        </w:tc>
      </w:tr>
      <w:tr w:rsidR="00C9209E" w:rsidRPr="002714A7" w14:paraId="7A17BB3C" w14:textId="4E40CC6B" w:rsidTr="00A53616">
        <w:trPr>
          <w:trHeight w:val="397"/>
        </w:trPr>
        <w:tc>
          <w:tcPr>
            <w:tcW w:w="2330" w:type="dxa"/>
            <w:tcBorders>
              <w:top w:val="nil"/>
              <w:left w:val="single" w:sz="8" w:space="0" w:color="9CC2E5"/>
              <w:bottom w:val="single" w:sz="8" w:space="0" w:color="9CC2E5"/>
              <w:right w:val="single" w:sz="8" w:space="0" w:color="9CC2E5"/>
            </w:tcBorders>
            <w:shd w:val="clear" w:color="auto" w:fill="DEEAF6"/>
            <w:tcMar>
              <w:top w:w="0" w:type="dxa"/>
              <w:left w:w="108" w:type="dxa"/>
              <w:bottom w:w="0" w:type="dxa"/>
              <w:right w:w="108" w:type="dxa"/>
            </w:tcMar>
            <w:vAlign w:val="center"/>
            <w:hideMark/>
          </w:tcPr>
          <w:p w14:paraId="4B2E0C53" w14:textId="67BDC07A" w:rsidR="00C9209E" w:rsidRPr="002714A7" w:rsidRDefault="00C9209E" w:rsidP="002714A7">
            <w:pPr>
              <w:rPr>
                <w:lang w:val="en-US"/>
              </w:rPr>
            </w:pPr>
            <w:r>
              <w:t>Immatriculations</w:t>
            </w:r>
          </w:p>
        </w:tc>
        <w:tc>
          <w:tcPr>
            <w:tcW w:w="1204" w:type="dxa"/>
            <w:tcBorders>
              <w:top w:val="nil"/>
              <w:left w:val="nil"/>
              <w:bottom w:val="single" w:sz="8" w:space="0" w:color="9CC2E5"/>
              <w:right w:val="single" w:sz="8" w:space="0" w:color="9CC2E5"/>
            </w:tcBorders>
            <w:shd w:val="clear" w:color="auto" w:fill="DEEAF6"/>
          </w:tcPr>
          <w:p w14:paraId="293BC155" w14:textId="09E7835F" w:rsidR="00C9209E" w:rsidRPr="002714A7" w:rsidRDefault="00A53616" w:rsidP="002714A7">
            <w:pPr>
              <w:jc w:val="center"/>
            </w:pPr>
            <w:r w:rsidRPr="00A53616">
              <w:t>3268</w:t>
            </w:r>
          </w:p>
        </w:tc>
        <w:tc>
          <w:tcPr>
            <w:tcW w:w="1418" w:type="dxa"/>
            <w:tcBorders>
              <w:top w:val="nil"/>
              <w:left w:val="nil"/>
              <w:bottom w:val="single" w:sz="8" w:space="0" w:color="9CC2E5"/>
              <w:right w:val="single" w:sz="8" w:space="0" w:color="9CC2E5"/>
            </w:tcBorders>
            <w:shd w:val="clear" w:color="auto" w:fill="DEEAF6"/>
          </w:tcPr>
          <w:p w14:paraId="0B3F7015" w14:textId="4553E30A" w:rsidR="00C9209E" w:rsidRPr="002714A7" w:rsidRDefault="00A53616" w:rsidP="002714A7">
            <w:pPr>
              <w:jc w:val="center"/>
            </w:pPr>
            <w:r w:rsidRPr="00A53616">
              <w:t>35</w:t>
            </w:r>
            <w:r w:rsidR="00317D1F">
              <w:t>37</w:t>
            </w:r>
          </w:p>
        </w:tc>
        <w:tc>
          <w:tcPr>
            <w:tcW w:w="1417" w:type="dxa"/>
            <w:tcBorders>
              <w:top w:val="nil"/>
              <w:left w:val="nil"/>
              <w:bottom w:val="single" w:sz="8" w:space="0" w:color="9CC2E5"/>
              <w:right w:val="single" w:sz="8" w:space="0" w:color="9CC2E5"/>
            </w:tcBorders>
            <w:shd w:val="clear" w:color="auto" w:fill="DEEAF6"/>
          </w:tcPr>
          <w:p w14:paraId="26EF0442" w14:textId="58F0237D" w:rsidR="00C9209E" w:rsidRPr="002714A7" w:rsidRDefault="00A53616" w:rsidP="002714A7">
            <w:pPr>
              <w:jc w:val="center"/>
            </w:pPr>
            <w:r w:rsidRPr="00A53616">
              <w:t>27</w:t>
            </w:r>
            <w:r w:rsidR="00317D1F">
              <w:t>70</w:t>
            </w:r>
          </w:p>
        </w:tc>
      </w:tr>
      <w:tr w:rsidR="00C9209E" w:rsidRPr="002714A7" w14:paraId="0F5A1AEF" w14:textId="3A831438" w:rsidTr="00A53616">
        <w:trPr>
          <w:trHeight w:val="460"/>
        </w:trPr>
        <w:tc>
          <w:tcPr>
            <w:tcW w:w="2330" w:type="dxa"/>
            <w:tcBorders>
              <w:top w:val="nil"/>
              <w:left w:val="single" w:sz="8" w:space="0" w:color="9CC2E5"/>
              <w:bottom w:val="single" w:sz="8" w:space="0" w:color="9CC2E5"/>
              <w:right w:val="single" w:sz="8" w:space="0" w:color="9CC2E5"/>
            </w:tcBorders>
            <w:tcMar>
              <w:top w:w="0" w:type="dxa"/>
              <w:left w:w="108" w:type="dxa"/>
              <w:bottom w:w="0" w:type="dxa"/>
              <w:right w:w="108" w:type="dxa"/>
            </w:tcMar>
            <w:vAlign w:val="center"/>
            <w:hideMark/>
          </w:tcPr>
          <w:p w14:paraId="7B76EA99" w14:textId="6018A5D5" w:rsidR="00C9209E" w:rsidRPr="002714A7" w:rsidRDefault="00C9209E" w:rsidP="002714A7">
            <w:pPr>
              <w:rPr>
                <w:lang w:val="en-US"/>
              </w:rPr>
            </w:pPr>
            <w:r w:rsidRPr="002714A7">
              <w:t>Inscriptions</w:t>
            </w:r>
          </w:p>
        </w:tc>
        <w:tc>
          <w:tcPr>
            <w:tcW w:w="1204" w:type="dxa"/>
            <w:tcBorders>
              <w:top w:val="nil"/>
              <w:left w:val="nil"/>
              <w:bottom w:val="single" w:sz="8" w:space="0" w:color="9CC2E5"/>
              <w:right w:val="single" w:sz="8" w:space="0" w:color="9CC2E5"/>
            </w:tcBorders>
          </w:tcPr>
          <w:p w14:paraId="381D39B0" w14:textId="5D3CF9D4" w:rsidR="00C9209E" w:rsidRPr="002714A7" w:rsidRDefault="00A53616" w:rsidP="002714A7">
            <w:pPr>
              <w:jc w:val="center"/>
            </w:pPr>
            <w:r w:rsidRPr="00A53616">
              <w:t>12</w:t>
            </w:r>
            <w:r w:rsidR="00317D1F">
              <w:t>131</w:t>
            </w:r>
          </w:p>
        </w:tc>
        <w:tc>
          <w:tcPr>
            <w:tcW w:w="1418" w:type="dxa"/>
            <w:tcBorders>
              <w:top w:val="nil"/>
              <w:left w:val="nil"/>
              <w:bottom w:val="single" w:sz="8" w:space="0" w:color="9CC2E5"/>
              <w:right w:val="single" w:sz="8" w:space="0" w:color="9CC2E5"/>
            </w:tcBorders>
          </w:tcPr>
          <w:p w14:paraId="07D4BC76" w14:textId="72103947" w:rsidR="00C9209E" w:rsidRPr="002714A7" w:rsidRDefault="00A53616" w:rsidP="002714A7">
            <w:pPr>
              <w:jc w:val="center"/>
            </w:pPr>
            <w:r w:rsidRPr="00A53616">
              <w:t>1</w:t>
            </w:r>
            <w:r w:rsidR="00317D1F">
              <w:t>1894</w:t>
            </w:r>
          </w:p>
        </w:tc>
        <w:tc>
          <w:tcPr>
            <w:tcW w:w="1417" w:type="dxa"/>
            <w:tcBorders>
              <w:top w:val="nil"/>
              <w:left w:val="nil"/>
              <w:bottom w:val="single" w:sz="8" w:space="0" w:color="9CC2E5"/>
              <w:right w:val="single" w:sz="8" w:space="0" w:color="9CC2E5"/>
            </w:tcBorders>
          </w:tcPr>
          <w:p w14:paraId="51AB83AE" w14:textId="1245BE96" w:rsidR="00C9209E" w:rsidRPr="002714A7" w:rsidRDefault="00317D1F" w:rsidP="002714A7">
            <w:pPr>
              <w:jc w:val="center"/>
            </w:pPr>
            <w:r>
              <w:t>8963</w:t>
            </w:r>
          </w:p>
        </w:tc>
      </w:tr>
      <w:tr w:rsidR="001C3940" w:rsidRPr="002714A7" w14:paraId="496B8740" w14:textId="77777777" w:rsidTr="00054E04">
        <w:trPr>
          <w:trHeight w:val="416"/>
        </w:trPr>
        <w:tc>
          <w:tcPr>
            <w:tcW w:w="2330" w:type="dxa"/>
            <w:tcBorders>
              <w:top w:val="nil"/>
              <w:left w:val="single" w:sz="8" w:space="0" w:color="9CC2E5"/>
              <w:bottom w:val="single" w:sz="8" w:space="0" w:color="9CC2E5"/>
              <w:right w:val="single" w:sz="8" w:space="0" w:color="9CC2E5"/>
            </w:tcBorders>
            <w:shd w:val="clear" w:color="auto" w:fill="DEEAF6" w:themeFill="accent5" w:themeFillTint="33"/>
            <w:tcMar>
              <w:top w:w="0" w:type="dxa"/>
              <w:left w:w="108" w:type="dxa"/>
              <w:bottom w:w="0" w:type="dxa"/>
              <w:right w:w="108" w:type="dxa"/>
            </w:tcMar>
            <w:vAlign w:val="center"/>
          </w:tcPr>
          <w:p w14:paraId="5DAF5B36" w14:textId="1D419FC9" w:rsidR="001C3940" w:rsidRPr="002714A7" w:rsidRDefault="001C3940" w:rsidP="002714A7">
            <w:r>
              <w:t>Actes déposés</w:t>
            </w:r>
          </w:p>
        </w:tc>
        <w:tc>
          <w:tcPr>
            <w:tcW w:w="1204" w:type="dxa"/>
            <w:tcBorders>
              <w:top w:val="nil"/>
              <w:left w:val="nil"/>
              <w:bottom w:val="single" w:sz="8" w:space="0" w:color="9CC2E5"/>
              <w:right w:val="single" w:sz="8" w:space="0" w:color="9CC2E5"/>
            </w:tcBorders>
            <w:shd w:val="clear" w:color="auto" w:fill="DEEAF6" w:themeFill="accent5" w:themeFillTint="33"/>
          </w:tcPr>
          <w:p w14:paraId="2B4B1896" w14:textId="4CE94823" w:rsidR="001C3940" w:rsidRPr="00054E04" w:rsidRDefault="00054E04" w:rsidP="002714A7">
            <w:pPr>
              <w:jc w:val="center"/>
            </w:pPr>
            <w:r w:rsidRPr="00054E04">
              <w:t>13</w:t>
            </w:r>
            <w:r w:rsidR="00027CFF">
              <w:t>223</w:t>
            </w:r>
          </w:p>
        </w:tc>
        <w:tc>
          <w:tcPr>
            <w:tcW w:w="1418" w:type="dxa"/>
            <w:tcBorders>
              <w:top w:val="nil"/>
              <w:left w:val="nil"/>
              <w:bottom w:val="single" w:sz="8" w:space="0" w:color="9CC2E5"/>
              <w:right w:val="single" w:sz="8" w:space="0" w:color="9CC2E5"/>
            </w:tcBorders>
            <w:shd w:val="clear" w:color="auto" w:fill="DEEAF6" w:themeFill="accent5" w:themeFillTint="33"/>
          </w:tcPr>
          <w:p w14:paraId="7AFAF088" w14:textId="17A5AACC" w:rsidR="001C3940" w:rsidRPr="00054E04" w:rsidRDefault="00054E04" w:rsidP="002714A7">
            <w:pPr>
              <w:jc w:val="center"/>
            </w:pPr>
            <w:r w:rsidRPr="00054E04">
              <w:t>12</w:t>
            </w:r>
            <w:r w:rsidR="00027CFF">
              <w:t>527</w:t>
            </w:r>
          </w:p>
        </w:tc>
        <w:tc>
          <w:tcPr>
            <w:tcW w:w="1417" w:type="dxa"/>
            <w:tcBorders>
              <w:top w:val="nil"/>
              <w:left w:val="nil"/>
              <w:bottom w:val="single" w:sz="8" w:space="0" w:color="9CC2E5"/>
              <w:right w:val="single" w:sz="8" w:space="0" w:color="9CC2E5"/>
            </w:tcBorders>
            <w:shd w:val="clear" w:color="auto" w:fill="DEEAF6" w:themeFill="accent5" w:themeFillTint="33"/>
          </w:tcPr>
          <w:p w14:paraId="07EA7A89" w14:textId="6E4310D9" w:rsidR="001C3940" w:rsidRPr="00054E04" w:rsidRDefault="00054E04" w:rsidP="002714A7">
            <w:pPr>
              <w:jc w:val="center"/>
            </w:pPr>
            <w:r w:rsidRPr="00054E04">
              <w:t>9</w:t>
            </w:r>
            <w:r w:rsidR="00027CFF">
              <w:t>393</w:t>
            </w:r>
          </w:p>
        </w:tc>
      </w:tr>
    </w:tbl>
    <w:p w14:paraId="557F44AA" w14:textId="77777777" w:rsidR="00054E04" w:rsidRDefault="00054E04" w:rsidP="00175404">
      <w:pPr>
        <w:rPr>
          <w:color w:val="FF0000"/>
        </w:rPr>
      </w:pPr>
    </w:p>
    <w:p w14:paraId="5F39805E" w14:textId="157E87F4" w:rsidR="007E5040" w:rsidRPr="007347BF" w:rsidRDefault="007E5040" w:rsidP="00175404">
      <w:r w:rsidRPr="007347BF">
        <w:t>Nombre de demandes transmises</w:t>
      </w:r>
    </w:p>
    <w:tbl>
      <w:tblPr>
        <w:tblW w:w="4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20"/>
        <w:gridCol w:w="2380"/>
      </w:tblGrid>
      <w:tr w:rsidR="007E5040" w:rsidRPr="007E5040" w14:paraId="30B7B1AD" w14:textId="77777777" w:rsidTr="007E5040">
        <w:trPr>
          <w:trHeight w:val="288"/>
        </w:trPr>
        <w:tc>
          <w:tcPr>
            <w:tcW w:w="2120" w:type="dxa"/>
            <w:shd w:val="clear" w:color="auto" w:fill="9CC2E5" w:themeFill="accent5" w:themeFillTint="99"/>
            <w:noWrap/>
            <w:vAlign w:val="bottom"/>
            <w:hideMark/>
          </w:tcPr>
          <w:p w14:paraId="09FF7E11" w14:textId="2820CBCB" w:rsidR="007E5040" w:rsidRPr="007E5040" w:rsidRDefault="007E5040" w:rsidP="007E5040">
            <w:pPr>
              <w:spacing w:after="0" w:line="240" w:lineRule="auto"/>
              <w:rPr>
                <w:rFonts w:ascii="Aptos Narrow" w:eastAsia="Times New Roman" w:hAnsi="Aptos Narrow" w:cs="Times New Roman"/>
                <w:b/>
                <w:bCs/>
                <w:color w:val="000000"/>
                <w:lang w:eastAsia="fr-FR"/>
              </w:rPr>
            </w:pPr>
            <w:r>
              <w:rPr>
                <w:rFonts w:ascii="Aptos Narrow" w:eastAsia="Times New Roman" w:hAnsi="Aptos Narrow" w:cs="Times New Roman"/>
                <w:b/>
                <w:bCs/>
                <w:color w:val="000000"/>
                <w:lang w:eastAsia="fr-FR"/>
              </w:rPr>
              <w:t>Année</w:t>
            </w:r>
          </w:p>
        </w:tc>
        <w:tc>
          <w:tcPr>
            <w:tcW w:w="2380" w:type="dxa"/>
            <w:shd w:val="clear" w:color="auto" w:fill="9CC2E5" w:themeFill="accent5" w:themeFillTint="99"/>
            <w:noWrap/>
            <w:vAlign w:val="bottom"/>
            <w:hideMark/>
          </w:tcPr>
          <w:p w14:paraId="2994135D" w14:textId="48CF4029" w:rsidR="007E5040" w:rsidRPr="007E5040" w:rsidRDefault="007E5040" w:rsidP="007E5040">
            <w:pPr>
              <w:spacing w:after="0" w:line="240" w:lineRule="auto"/>
              <w:jc w:val="right"/>
              <w:rPr>
                <w:rFonts w:ascii="Aptos Narrow" w:eastAsia="Times New Roman" w:hAnsi="Aptos Narrow" w:cs="Times New Roman"/>
                <w:b/>
                <w:bCs/>
                <w:color w:val="000000"/>
                <w:lang w:eastAsia="fr-FR"/>
              </w:rPr>
            </w:pPr>
            <w:r w:rsidRPr="007E5040">
              <w:rPr>
                <w:rFonts w:ascii="Aptos Narrow" w:eastAsia="Times New Roman" w:hAnsi="Aptos Narrow" w:cs="Times New Roman"/>
                <w:b/>
                <w:bCs/>
                <w:color w:val="000000"/>
                <w:lang w:eastAsia="fr-FR"/>
              </w:rPr>
              <w:t>Nb Demandes</w:t>
            </w:r>
          </w:p>
        </w:tc>
      </w:tr>
      <w:tr w:rsidR="007E5040" w:rsidRPr="007E5040" w14:paraId="1BDA2B5A" w14:textId="77777777" w:rsidTr="007E5040">
        <w:trPr>
          <w:trHeight w:val="288"/>
        </w:trPr>
        <w:tc>
          <w:tcPr>
            <w:tcW w:w="2120" w:type="dxa"/>
            <w:noWrap/>
            <w:vAlign w:val="bottom"/>
            <w:hideMark/>
          </w:tcPr>
          <w:p w14:paraId="135E7F88" w14:textId="77777777" w:rsidR="007E5040" w:rsidRPr="007E5040" w:rsidRDefault="007E5040" w:rsidP="007E5040">
            <w:pPr>
              <w:spacing w:after="0" w:line="240" w:lineRule="auto"/>
              <w:rPr>
                <w:rFonts w:ascii="Aptos Narrow" w:eastAsia="Times New Roman" w:hAnsi="Aptos Narrow" w:cs="Times New Roman"/>
                <w:color w:val="000000"/>
                <w:lang w:eastAsia="fr-FR"/>
              </w:rPr>
            </w:pPr>
            <w:r w:rsidRPr="007E5040">
              <w:rPr>
                <w:rFonts w:ascii="Aptos Narrow" w:eastAsia="Times New Roman" w:hAnsi="Aptos Narrow" w:cs="Times New Roman"/>
                <w:color w:val="000000"/>
                <w:lang w:eastAsia="fr-FR"/>
              </w:rPr>
              <w:t>2023</w:t>
            </w:r>
          </w:p>
        </w:tc>
        <w:tc>
          <w:tcPr>
            <w:tcW w:w="2380" w:type="dxa"/>
            <w:noWrap/>
            <w:vAlign w:val="bottom"/>
            <w:hideMark/>
          </w:tcPr>
          <w:p w14:paraId="2B4F4A17" w14:textId="77777777" w:rsidR="007E5040" w:rsidRPr="007E5040" w:rsidRDefault="007E5040" w:rsidP="007E5040">
            <w:pPr>
              <w:spacing w:after="0" w:line="240" w:lineRule="auto"/>
              <w:jc w:val="right"/>
              <w:rPr>
                <w:rFonts w:ascii="Aptos Narrow" w:eastAsia="Times New Roman" w:hAnsi="Aptos Narrow" w:cs="Times New Roman"/>
                <w:color w:val="000000"/>
                <w:lang w:eastAsia="fr-FR"/>
              </w:rPr>
            </w:pPr>
            <w:r w:rsidRPr="007E5040">
              <w:rPr>
                <w:rFonts w:ascii="Aptos Narrow" w:eastAsia="Times New Roman" w:hAnsi="Aptos Narrow" w:cs="Times New Roman"/>
                <w:color w:val="000000"/>
                <w:lang w:eastAsia="fr-FR"/>
              </w:rPr>
              <w:t>15900</w:t>
            </w:r>
          </w:p>
        </w:tc>
      </w:tr>
      <w:tr w:rsidR="007E5040" w:rsidRPr="007E5040" w14:paraId="43694ADF" w14:textId="77777777" w:rsidTr="007E5040">
        <w:trPr>
          <w:trHeight w:val="288"/>
        </w:trPr>
        <w:tc>
          <w:tcPr>
            <w:tcW w:w="2120" w:type="dxa"/>
            <w:noWrap/>
            <w:vAlign w:val="bottom"/>
            <w:hideMark/>
          </w:tcPr>
          <w:p w14:paraId="1BBDCAC1" w14:textId="77777777" w:rsidR="007E5040" w:rsidRPr="007E5040" w:rsidRDefault="007E5040" w:rsidP="007E5040">
            <w:pPr>
              <w:spacing w:after="0" w:line="240" w:lineRule="auto"/>
              <w:rPr>
                <w:rFonts w:ascii="Aptos Narrow" w:eastAsia="Times New Roman" w:hAnsi="Aptos Narrow" w:cs="Times New Roman"/>
                <w:color w:val="000000"/>
                <w:lang w:eastAsia="fr-FR"/>
              </w:rPr>
            </w:pPr>
            <w:r w:rsidRPr="007E5040">
              <w:rPr>
                <w:rFonts w:ascii="Aptos Narrow" w:eastAsia="Times New Roman" w:hAnsi="Aptos Narrow" w:cs="Times New Roman"/>
                <w:color w:val="000000"/>
                <w:lang w:eastAsia="fr-FR"/>
              </w:rPr>
              <w:t>2024</w:t>
            </w:r>
          </w:p>
        </w:tc>
        <w:tc>
          <w:tcPr>
            <w:tcW w:w="2380" w:type="dxa"/>
            <w:noWrap/>
            <w:vAlign w:val="bottom"/>
            <w:hideMark/>
          </w:tcPr>
          <w:p w14:paraId="5B180449" w14:textId="77777777" w:rsidR="007E5040" w:rsidRPr="007E5040" w:rsidRDefault="007E5040" w:rsidP="007E5040">
            <w:pPr>
              <w:spacing w:after="0" w:line="240" w:lineRule="auto"/>
              <w:jc w:val="right"/>
              <w:rPr>
                <w:rFonts w:ascii="Aptos Narrow" w:eastAsia="Times New Roman" w:hAnsi="Aptos Narrow" w:cs="Times New Roman"/>
                <w:color w:val="000000"/>
                <w:lang w:eastAsia="fr-FR"/>
              </w:rPr>
            </w:pPr>
            <w:r w:rsidRPr="007E5040">
              <w:rPr>
                <w:rFonts w:ascii="Aptos Narrow" w:eastAsia="Times New Roman" w:hAnsi="Aptos Narrow" w:cs="Times New Roman"/>
                <w:color w:val="000000"/>
                <w:lang w:eastAsia="fr-FR"/>
              </w:rPr>
              <w:t>16847</w:t>
            </w:r>
          </w:p>
        </w:tc>
      </w:tr>
      <w:tr w:rsidR="007E5040" w:rsidRPr="007E5040" w14:paraId="3C8FA542" w14:textId="77777777" w:rsidTr="007E5040">
        <w:trPr>
          <w:trHeight w:val="288"/>
        </w:trPr>
        <w:tc>
          <w:tcPr>
            <w:tcW w:w="2120" w:type="dxa"/>
            <w:noWrap/>
            <w:vAlign w:val="bottom"/>
            <w:hideMark/>
          </w:tcPr>
          <w:p w14:paraId="396A2B7F" w14:textId="77777777" w:rsidR="007E5040" w:rsidRPr="007E5040" w:rsidRDefault="007E5040" w:rsidP="007E5040">
            <w:pPr>
              <w:spacing w:after="0" w:line="240" w:lineRule="auto"/>
              <w:rPr>
                <w:rFonts w:ascii="Aptos Narrow" w:eastAsia="Times New Roman" w:hAnsi="Aptos Narrow" w:cs="Times New Roman"/>
                <w:color w:val="000000"/>
                <w:lang w:eastAsia="fr-FR"/>
              </w:rPr>
            </w:pPr>
            <w:r w:rsidRPr="007E5040">
              <w:rPr>
                <w:rFonts w:ascii="Aptos Narrow" w:eastAsia="Times New Roman" w:hAnsi="Aptos Narrow" w:cs="Times New Roman"/>
                <w:color w:val="000000"/>
                <w:lang w:eastAsia="fr-FR"/>
              </w:rPr>
              <w:t>2025</w:t>
            </w:r>
          </w:p>
        </w:tc>
        <w:tc>
          <w:tcPr>
            <w:tcW w:w="2380" w:type="dxa"/>
            <w:noWrap/>
            <w:vAlign w:val="bottom"/>
            <w:hideMark/>
          </w:tcPr>
          <w:p w14:paraId="391382DA" w14:textId="77777777" w:rsidR="007E5040" w:rsidRPr="007E5040" w:rsidRDefault="007E5040" w:rsidP="007E5040">
            <w:pPr>
              <w:spacing w:after="0" w:line="240" w:lineRule="auto"/>
              <w:jc w:val="right"/>
              <w:rPr>
                <w:rFonts w:ascii="Aptos Narrow" w:eastAsia="Times New Roman" w:hAnsi="Aptos Narrow" w:cs="Times New Roman"/>
                <w:color w:val="000000"/>
                <w:lang w:eastAsia="fr-FR"/>
              </w:rPr>
            </w:pPr>
            <w:r w:rsidRPr="007E5040">
              <w:rPr>
                <w:rFonts w:ascii="Aptos Narrow" w:eastAsia="Times New Roman" w:hAnsi="Aptos Narrow" w:cs="Times New Roman"/>
                <w:color w:val="000000"/>
                <w:lang w:eastAsia="fr-FR"/>
              </w:rPr>
              <w:t>12688</w:t>
            </w:r>
          </w:p>
        </w:tc>
      </w:tr>
    </w:tbl>
    <w:p w14:paraId="4FF2397B" w14:textId="77777777" w:rsidR="007E5040" w:rsidRDefault="007E5040" w:rsidP="00175404">
      <w:pPr>
        <w:rPr>
          <w:color w:val="FF0000"/>
        </w:rPr>
      </w:pPr>
    </w:p>
    <w:p w14:paraId="3EEA1CCF" w14:textId="6ACAC889" w:rsidR="00740AE0" w:rsidRPr="007347BF" w:rsidRDefault="00740AE0" w:rsidP="00175404">
      <w:r w:rsidRPr="007347BF">
        <w:t>Nombres de demandes transmises en 2024 (répartition mensuelle)</w:t>
      </w:r>
    </w:p>
    <w:p w14:paraId="1AE82F16" w14:textId="421EB51D" w:rsidR="00740AE0" w:rsidRDefault="00740AE0" w:rsidP="00175404">
      <w:pPr>
        <w:rPr>
          <w:color w:val="FF0000"/>
        </w:rPr>
      </w:pPr>
      <w:r>
        <w:rPr>
          <w:noProof/>
        </w:rPr>
        <w:drawing>
          <wp:inline distT="0" distB="0" distL="0" distR="0" wp14:anchorId="2F16EB49" wp14:editId="63586D69">
            <wp:extent cx="6042660" cy="2442210"/>
            <wp:effectExtent l="0" t="0" r="15240" b="15240"/>
            <wp:docPr id="119762700" name="Graphique 1">
              <a:extLst xmlns:a="http://schemas.openxmlformats.org/drawingml/2006/main">
                <a:ext uri="{FF2B5EF4-FFF2-40B4-BE49-F238E27FC236}">
                  <a16:creationId xmlns:a16="http://schemas.microsoft.com/office/drawing/2014/main" id="{E3079C84-B4A0-418E-7958-F609B13D16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754B4B0" w14:textId="77777777" w:rsidR="00740AE0" w:rsidRDefault="00740AE0" w:rsidP="00175404">
      <w:pPr>
        <w:rPr>
          <w:color w:val="FF0000"/>
        </w:rPr>
      </w:pPr>
    </w:p>
    <w:p w14:paraId="25842393" w14:textId="30B4F85F" w:rsidR="00F64319" w:rsidRDefault="00F64319" w:rsidP="00F64319">
      <w:pPr>
        <w:pStyle w:val="Titre2"/>
      </w:pPr>
      <w:bookmarkStart w:id="12" w:name="_Toc211360386"/>
      <w:r>
        <w:t>Macro</w:t>
      </w:r>
      <w:r w:rsidR="00FB5525">
        <w:t>-</w:t>
      </w:r>
      <w:r>
        <w:t>processus actuel du traitement d’une demande</w:t>
      </w:r>
      <w:bookmarkEnd w:id="12"/>
      <w:r>
        <w:t xml:space="preserve"> </w:t>
      </w:r>
    </w:p>
    <w:p w14:paraId="5A646DAB" w14:textId="7D85C8BD" w:rsidR="009E78D9" w:rsidRDefault="009E78D9" w:rsidP="009E78D9">
      <w:r>
        <w:t>En bleu : les traitements effectués par l’application RCA</w:t>
      </w:r>
    </w:p>
    <w:p w14:paraId="59D031E7" w14:textId="00797911" w:rsidR="009E78D9" w:rsidRDefault="009E78D9" w:rsidP="009E78D9">
      <w:r>
        <w:t xml:space="preserve">En gris : les opérations réalisées dans le logiciel comptable du </w:t>
      </w:r>
      <w:r w:rsidR="0084621D">
        <w:t>CNC</w:t>
      </w:r>
    </w:p>
    <w:p w14:paraId="4DBE7CF4" w14:textId="2A27420E" w:rsidR="00F64319" w:rsidRDefault="00F64319" w:rsidP="00F64319"/>
    <w:p w14:paraId="3F1DECA0" w14:textId="29560502" w:rsidR="001E769D" w:rsidRDefault="001E769D" w:rsidP="00F64319">
      <w:r>
        <w:rPr>
          <w:noProof/>
        </w:rPr>
        <w:drawing>
          <wp:inline distT="0" distB="0" distL="0" distR="0" wp14:anchorId="42BDDC28" wp14:editId="2878CA26">
            <wp:extent cx="5760720" cy="2548255"/>
            <wp:effectExtent l="38100" t="0" r="11430" b="4445"/>
            <wp:docPr id="1" name="Diagramme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5814D060" w14:textId="77777777" w:rsidR="00FC5323" w:rsidRPr="001E769D" w:rsidRDefault="00FC5323" w:rsidP="00F64319">
      <w:pPr>
        <w:rPr>
          <w:color w:val="FF0000"/>
        </w:rPr>
      </w:pPr>
    </w:p>
    <w:tbl>
      <w:tblPr>
        <w:tblStyle w:val="Grilledutableau"/>
        <w:tblW w:w="0" w:type="auto"/>
        <w:tblLook w:val="04A0" w:firstRow="1" w:lastRow="0" w:firstColumn="1" w:lastColumn="0" w:noHBand="0" w:noVBand="1"/>
      </w:tblPr>
      <w:tblGrid>
        <w:gridCol w:w="2972"/>
        <w:gridCol w:w="6090"/>
      </w:tblGrid>
      <w:tr w:rsidR="001E769D" w14:paraId="1D3FBA60" w14:textId="77777777" w:rsidTr="0084621D">
        <w:trPr>
          <w:trHeight w:val="824"/>
        </w:trPr>
        <w:tc>
          <w:tcPr>
            <w:tcW w:w="2972" w:type="dxa"/>
          </w:tcPr>
          <w:p w14:paraId="1B459089" w14:textId="63F0AFF1" w:rsidR="001E769D" w:rsidRDefault="001E769D" w:rsidP="00F64319">
            <w:r w:rsidRPr="001E769D">
              <w:t>Dépôt de la demande aux RCA</w:t>
            </w:r>
          </w:p>
        </w:tc>
        <w:tc>
          <w:tcPr>
            <w:tcW w:w="6090" w:type="dxa"/>
          </w:tcPr>
          <w:p w14:paraId="56C6A1F3" w14:textId="1F74C77B" w:rsidR="001E769D" w:rsidRDefault="001E769D" w:rsidP="00F64319">
            <w:r>
              <w:t xml:space="preserve">Dépôt </w:t>
            </w:r>
            <w:r w:rsidR="009E78D9">
              <w:t>de la</w:t>
            </w:r>
            <w:r>
              <w:t xml:space="preserve"> demande, </w:t>
            </w:r>
            <w:r w:rsidR="00A13557">
              <w:t>contrats</w:t>
            </w:r>
            <w:r>
              <w:t xml:space="preserve"> et pièces justificati</w:t>
            </w:r>
            <w:r w:rsidR="00A13557">
              <w:t>ves</w:t>
            </w:r>
            <w:r>
              <w:t xml:space="preserve"> au</w:t>
            </w:r>
            <w:r w:rsidR="0057784B">
              <w:t>x</w:t>
            </w:r>
            <w:r>
              <w:t xml:space="preserve"> services des RCA</w:t>
            </w:r>
            <w:r w:rsidR="009E78D9">
              <w:t xml:space="preserve"> sur </w:t>
            </w:r>
            <w:proofErr w:type="spellStart"/>
            <w:r w:rsidR="009E78D9">
              <w:t>frontoffice</w:t>
            </w:r>
            <w:proofErr w:type="spellEnd"/>
            <w:r w:rsidR="009E78D9">
              <w:t xml:space="preserve"> RCA</w:t>
            </w:r>
          </w:p>
        </w:tc>
      </w:tr>
      <w:tr w:rsidR="001E769D" w14:paraId="22313EF0" w14:textId="77777777" w:rsidTr="0084621D">
        <w:trPr>
          <w:trHeight w:val="862"/>
        </w:trPr>
        <w:tc>
          <w:tcPr>
            <w:tcW w:w="2972" w:type="dxa"/>
          </w:tcPr>
          <w:p w14:paraId="30DDB936" w14:textId="5239CDA3" w:rsidR="001E769D" w:rsidRDefault="001E769D" w:rsidP="00F64319">
            <w:r w:rsidRPr="001E769D">
              <w:t>Organisation de la file d’attente</w:t>
            </w:r>
          </w:p>
        </w:tc>
        <w:tc>
          <w:tcPr>
            <w:tcW w:w="6090" w:type="dxa"/>
          </w:tcPr>
          <w:p w14:paraId="45171945" w14:textId="141D5ACB" w:rsidR="001E769D" w:rsidRDefault="00CB02EA" w:rsidP="00F64319">
            <w:r>
              <w:t xml:space="preserve">Vérification de la complétude de la demande (forme), enregistrement et </w:t>
            </w:r>
            <w:r w:rsidR="009E78D9">
              <w:t>priorisation</w:t>
            </w:r>
            <w:r>
              <w:t xml:space="preserve"> pour organiser le traitement</w:t>
            </w:r>
          </w:p>
        </w:tc>
      </w:tr>
      <w:tr w:rsidR="001E769D" w14:paraId="4B3FB646" w14:textId="77777777" w:rsidTr="0084621D">
        <w:trPr>
          <w:trHeight w:val="845"/>
        </w:trPr>
        <w:tc>
          <w:tcPr>
            <w:tcW w:w="2972" w:type="dxa"/>
          </w:tcPr>
          <w:p w14:paraId="564852FB" w14:textId="65463FCF" w:rsidR="001E769D" w:rsidRDefault="00CB02EA" w:rsidP="00F64319">
            <w:r w:rsidRPr="00CB02EA">
              <w:t>Traitement</w:t>
            </w:r>
            <w:r w:rsidR="009E78D9">
              <w:t xml:space="preserve"> et vérification</w:t>
            </w:r>
            <w:r w:rsidRPr="00CB02EA">
              <w:t xml:space="preserve"> de la demande</w:t>
            </w:r>
          </w:p>
        </w:tc>
        <w:tc>
          <w:tcPr>
            <w:tcW w:w="6090" w:type="dxa"/>
          </w:tcPr>
          <w:p w14:paraId="2FA44033" w14:textId="4530E620" w:rsidR="001E769D" w:rsidRDefault="00CB02EA" w:rsidP="00F64319">
            <w:r>
              <w:t xml:space="preserve">Vérification de la complétude des informations de la demande (fond) </w:t>
            </w:r>
          </w:p>
        </w:tc>
      </w:tr>
      <w:tr w:rsidR="001E769D" w14:paraId="066D8D8B" w14:textId="77777777" w:rsidTr="0084621D">
        <w:trPr>
          <w:trHeight w:val="829"/>
        </w:trPr>
        <w:tc>
          <w:tcPr>
            <w:tcW w:w="2972" w:type="dxa"/>
          </w:tcPr>
          <w:p w14:paraId="66407BC9" w14:textId="06CA0DEE" w:rsidR="001E769D" w:rsidRDefault="00CB02EA" w:rsidP="00F64319">
            <w:r w:rsidRPr="00CB02EA">
              <w:t>Emission de la facture</w:t>
            </w:r>
          </w:p>
        </w:tc>
        <w:tc>
          <w:tcPr>
            <w:tcW w:w="6090" w:type="dxa"/>
          </w:tcPr>
          <w:p w14:paraId="52D9BE7C" w14:textId="6EC3502F" w:rsidR="001E769D" w:rsidRDefault="00CB02EA" w:rsidP="00F64319">
            <w:r>
              <w:t>Les tarifs sont établis en fonction de la nature de la demande et de son contenu.</w:t>
            </w:r>
          </w:p>
        </w:tc>
      </w:tr>
      <w:tr w:rsidR="001E769D" w14:paraId="31CDEEBF" w14:textId="77777777" w:rsidTr="0084621D">
        <w:trPr>
          <w:trHeight w:val="841"/>
        </w:trPr>
        <w:tc>
          <w:tcPr>
            <w:tcW w:w="2972" w:type="dxa"/>
          </w:tcPr>
          <w:p w14:paraId="33DBAF97" w14:textId="287B5DC6" w:rsidR="001E769D" w:rsidRDefault="009E78D9" w:rsidP="00F64319">
            <w:r w:rsidRPr="009E78D9">
              <w:t>Encaissement du paiement de la facture</w:t>
            </w:r>
          </w:p>
        </w:tc>
        <w:tc>
          <w:tcPr>
            <w:tcW w:w="6090" w:type="dxa"/>
          </w:tcPr>
          <w:p w14:paraId="0DEC0023" w14:textId="57AC63AA" w:rsidR="001E769D" w:rsidRDefault="00CB02EA" w:rsidP="00F64319">
            <w:r>
              <w:t xml:space="preserve">Les paiements sont réceptionnés par l’agence comptable et constatés dans le logiciel comptable </w:t>
            </w:r>
            <w:r w:rsidR="007E43D0">
              <w:t>du CNC (PEP d’</w:t>
            </w:r>
            <w:r w:rsidR="00FB5525">
              <w:t>Inétum</w:t>
            </w:r>
            <w:r w:rsidR="007E43D0">
              <w:t>)</w:t>
            </w:r>
          </w:p>
        </w:tc>
      </w:tr>
      <w:tr w:rsidR="001E769D" w14:paraId="0715D53C" w14:textId="77777777" w:rsidTr="0084621D">
        <w:trPr>
          <w:trHeight w:val="853"/>
        </w:trPr>
        <w:tc>
          <w:tcPr>
            <w:tcW w:w="2972" w:type="dxa"/>
          </w:tcPr>
          <w:p w14:paraId="444CD96C" w14:textId="6DD9E2CA" w:rsidR="001E769D" w:rsidRDefault="00CB02EA" w:rsidP="00F64319">
            <w:r w:rsidRPr="00CB02EA">
              <w:t>Délivrance du service (</w:t>
            </w:r>
            <w:r w:rsidR="0057784B">
              <w:t>Transcription</w:t>
            </w:r>
            <w:r w:rsidRPr="00CB02EA">
              <w:t>)</w:t>
            </w:r>
          </w:p>
        </w:tc>
        <w:tc>
          <w:tcPr>
            <w:tcW w:w="6090" w:type="dxa"/>
          </w:tcPr>
          <w:p w14:paraId="533DDB60" w14:textId="1878A31B" w:rsidR="001E769D" w:rsidRDefault="00CB02EA" w:rsidP="00F64319">
            <w:r w:rsidRPr="009E78D9">
              <w:t>Attribution des numéros d’immatriculation et autres numéros qui justifient le dépôt</w:t>
            </w:r>
            <w:r w:rsidRPr="00CB02EA">
              <w:rPr>
                <w:color w:val="FF0000"/>
              </w:rPr>
              <w:t xml:space="preserve">. </w:t>
            </w:r>
          </w:p>
        </w:tc>
      </w:tr>
      <w:tr w:rsidR="00A13557" w14:paraId="734FF304" w14:textId="77777777" w:rsidTr="0084621D">
        <w:trPr>
          <w:trHeight w:val="700"/>
        </w:trPr>
        <w:tc>
          <w:tcPr>
            <w:tcW w:w="2972" w:type="dxa"/>
          </w:tcPr>
          <w:p w14:paraId="0A6A504F" w14:textId="155A363E" w:rsidR="00A13557" w:rsidRPr="00A13557" w:rsidRDefault="00A13557" w:rsidP="00F64319">
            <w:r w:rsidRPr="00A13557">
              <w:t>Publication aux RCA</w:t>
            </w:r>
          </w:p>
        </w:tc>
        <w:tc>
          <w:tcPr>
            <w:tcW w:w="6090" w:type="dxa"/>
          </w:tcPr>
          <w:p w14:paraId="2B97A2DE" w14:textId="4B268C96" w:rsidR="00A13557" w:rsidRDefault="00A13557" w:rsidP="009E78D9">
            <w:r>
              <w:t xml:space="preserve">Publicité des informations sur le site </w:t>
            </w:r>
            <w:r w:rsidR="009E78D9">
              <w:t>publi</w:t>
            </w:r>
            <w:r w:rsidR="00185711">
              <w:t>c</w:t>
            </w:r>
            <w:r w:rsidR="009E78D9">
              <w:t xml:space="preserve"> https://rca.cnc.fr</w:t>
            </w:r>
          </w:p>
        </w:tc>
      </w:tr>
      <w:tr w:rsidR="00A13557" w14:paraId="4FD64BF4" w14:textId="77777777" w:rsidTr="0084621D">
        <w:trPr>
          <w:trHeight w:val="700"/>
        </w:trPr>
        <w:tc>
          <w:tcPr>
            <w:tcW w:w="2972" w:type="dxa"/>
          </w:tcPr>
          <w:p w14:paraId="303A1CAA" w14:textId="0051884A" w:rsidR="00A13557" w:rsidRPr="00A13557" w:rsidRDefault="00A13557" w:rsidP="00F64319">
            <w:r w:rsidRPr="00A13557">
              <w:lastRenderedPageBreak/>
              <w:t>Délivrance des certificats</w:t>
            </w:r>
          </w:p>
        </w:tc>
        <w:tc>
          <w:tcPr>
            <w:tcW w:w="6090" w:type="dxa"/>
          </w:tcPr>
          <w:p w14:paraId="406A79FA" w14:textId="1F2F0A51" w:rsidR="00A13557" w:rsidRDefault="00A13557" w:rsidP="00A13557">
            <w:r>
              <w:t>Une copie des contrats certifiée RCA est remise au déposant.</w:t>
            </w:r>
          </w:p>
        </w:tc>
      </w:tr>
    </w:tbl>
    <w:p w14:paraId="70367749" w14:textId="3094CD56" w:rsidR="001E769D" w:rsidRDefault="001E769D" w:rsidP="00F64319"/>
    <w:p w14:paraId="57963927" w14:textId="4ACDA136" w:rsidR="00574822" w:rsidRDefault="00574822" w:rsidP="00574822">
      <w:pPr>
        <w:pStyle w:val="Titre2"/>
      </w:pPr>
      <w:bookmarkStart w:id="13" w:name="_Toc211360387"/>
      <w:r>
        <w:t>Les acteurs</w:t>
      </w:r>
      <w:bookmarkEnd w:id="13"/>
      <w:r>
        <w:t xml:space="preserve"> </w:t>
      </w:r>
    </w:p>
    <w:p w14:paraId="4DAE70EE" w14:textId="77777777" w:rsidR="00574822" w:rsidRPr="00574822" w:rsidRDefault="00574822" w:rsidP="00574822"/>
    <w:tbl>
      <w:tblPr>
        <w:tblStyle w:val="Grilledutableau"/>
        <w:tblW w:w="9889"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526"/>
        <w:gridCol w:w="8363"/>
      </w:tblGrid>
      <w:tr w:rsidR="00574822" w:rsidRPr="0084621D" w14:paraId="775B44E4" w14:textId="77777777" w:rsidTr="00FB5525">
        <w:tc>
          <w:tcPr>
            <w:tcW w:w="1526" w:type="dxa"/>
            <w:shd w:val="clear" w:color="auto" w:fill="8EAADB" w:themeFill="accent1" w:themeFillTint="99"/>
          </w:tcPr>
          <w:p w14:paraId="0C534B17" w14:textId="77777777" w:rsidR="00574822" w:rsidRPr="0084621D" w:rsidRDefault="00574822" w:rsidP="00574822">
            <w:pPr>
              <w:spacing w:after="160" w:line="259" w:lineRule="auto"/>
              <w:rPr>
                <w:b/>
                <w:bCs/>
              </w:rPr>
            </w:pPr>
            <w:r w:rsidRPr="0084621D">
              <w:rPr>
                <w:b/>
                <w:bCs/>
              </w:rPr>
              <w:t>Acteurs</w:t>
            </w:r>
          </w:p>
        </w:tc>
        <w:tc>
          <w:tcPr>
            <w:tcW w:w="8363" w:type="dxa"/>
            <w:shd w:val="clear" w:color="auto" w:fill="8EAADB" w:themeFill="accent1" w:themeFillTint="99"/>
          </w:tcPr>
          <w:p w14:paraId="72746BDF" w14:textId="77777777" w:rsidR="00574822" w:rsidRPr="0084621D" w:rsidRDefault="00574822" w:rsidP="00574822">
            <w:pPr>
              <w:spacing w:after="160" w:line="259" w:lineRule="auto"/>
              <w:rPr>
                <w:b/>
                <w:bCs/>
              </w:rPr>
            </w:pPr>
            <w:r w:rsidRPr="0084621D">
              <w:rPr>
                <w:b/>
                <w:bCs/>
              </w:rPr>
              <w:t>Description</w:t>
            </w:r>
          </w:p>
        </w:tc>
      </w:tr>
      <w:tr w:rsidR="00574822" w:rsidRPr="00574822" w14:paraId="31E18A49" w14:textId="77777777" w:rsidTr="008451DF">
        <w:tc>
          <w:tcPr>
            <w:tcW w:w="1526" w:type="dxa"/>
          </w:tcPr>
          <w:p w14:paraId="036EDAD7" w14:textId="77777777" w:rsidR="00574822" w:rsidRPr="00574822" w:rsidRDefault="00574822" w:rsidP="00574822">
            <w:pPr>
              <w:spacing w:after="160" w:line="259" w:lineRule="auto"/>
            </w:pPr>
            <w:r w:rsidRPr="00574822">
              <w:t>Demandeur</w:t>
            </w:r>
          </w:p>
        </w:tc>
        <w:tc>
          <w:tcPr>
            <w:tcW w:w="8363" w:type="dxa"/>
          </w:tcPr>
          <w:p w14:paraId="4ECE0EE5" w14:textId="6B926438" w:rsidR="00574822" w:rsidRPr="00574822" w:rsidRDefault="00574822" w:rsidP="00574822">
            <w:pPr>
              <w:spacing w:after="160" w:line="259" w:lineRule="auto"/>
            </w:pPr>
            <w:r w:rsidRPr="00574822">
              <w:t>Il s’agit des personnes morales ou physiques qui font une demande au service des RCA (demande d</w:t>
            </w:r>
            <w:r w:rsidR="00E46429">
              <w:t xml:space="preserve">’immatriculation, d’inscription, de changement de titre, de renouvellement, de radiation, d’augmentation de créance ou de levée d’option). </w:t>
            </w:r>
          </w:p>
          <w:p w14:paraId="521E4826" w14:textId="624BF488" w:rsidR="00574822" w:rsidRPr="00574822" w:rsidRDefault="00E46429" w:rsidP="00574822">
            <w:pPr>
              <w:spacing w:after="160" w:line="259" w:lineRule="auto"/>
            </w:pPr>
            <w:r>
              <w:t>L</w:t>
            </w:r>
            <w:r w:rsidR="00574822" w:rsidRPr="00574822">
              <w:t>e demandeur doit avoir l’autorité pour faire la demande.</w:t>
            </w:r>
          </w:p>
          <w:p w14:paraId="3EB1CFC5" w14:textId="77777777" w:rsidR="00574822" w:rsidRPr="00574822" w:rsidRDefault="00574822" w:rsidP="00574822">
            <w:pPr>
              <w:spacing w:after="160" w:line="259" w:lineRule="auto"/>
            </w:pPr>
            <w:r w:rsidRPr="00574822">
              <w:t>Un demandeur doit s’authentifier pour réaliser une demande et la suivre.</w:t>
            </w:r>
          </w:p>
          <w:p w14:paraId="467C8405" w14:textId="5D16A043" w:rsidR="00574822" w:rsidRPr="00574822" w:rsidRDefault="00574822" w:rsidP="00574822">
            <w:pPr>
              <w:spacing w:after="160" w:line="259" w:lineRule="auto"/>
            </w:pPr>
            <w:r w:rsidRPr="00574822">
              <w:t>Les demandeurs peuvent avoir différents profils dans le cadre de la gestion de leurs demandes</w:t>
            </w:r>
            <w:r>
              <w:t>.</w:t>
            </w:r>
          </w:p>
        </w:tc>
      </w:tr>
      <w:tr w:rsidR="00574822" w:rsidRPr="00574822" w14:paraId="134E26C3" w14:textId="77777777" w:rsidTr="008451DF">
        <w:tc>
          <w:tcPr>
            <w:tcW w:w="1526" w:type="dxa"/>
          </w:tcPr>
          <w:p w14:paraId="3482DD86" w14:textId="77777777" w:rsidR="00574822" w:rsidRPr="00574822" w:rsidRDefault="00574822" w:rsidP="00574822">
            <w:pPr>
              <w:spacing w:after="160" w:line="259" w:lineRule="auto"/>
            </w:pPr>
            <w:r w:rsidRPr="00574822">
              <w:t>Usagers</w:t>
            </w:r>
          </w:p>
        </w:tc>
        <w:tc>
          <w:tcPr>
            <w:tcW w:w="8363" w:type="dxa"/>
          </w:tcPr>
          <w:p w14:paraId="1B7930B4" w14:textId="1E036683" w:rsidR="00574822" w:rsidRPr="00574822" w:rsidRDefault="00574822" w:rsidP="00574822">
            <w:pPr>
              <w:spacing w:after="160" w:line="259" w:lineRule="auto"/>
            </w:pPr>
            <w:r w:rsidRPr="00574822">
              <w:t xml:space="preserve">Il s’agit de toute personne consultant les registres sur le site Internet </w:t>
            </w:r>
            <w:r w:rsidR="00E46429">
              <w:t>RCA</w:t>
            </w:r>
            <w:r w:rsidRPr="00574822">
              <w:t xml:space="preserve">. Les usagers n’ont pas besoin de s’authentifier. </w:t>
            </w:r>
          </w:p>
        </w:tc>
      </w:tr>
      <w:tr w:rsidR="00574822" w:rsidRPr="00574822" w14:paraId="3A0C15B8" w14:textId="77777777" w:rsidTr="008451DF">
        <w:tc>
          <w:tcPr>
            <w:tcW w:w="1526" w:type="dxa"/>
          </w:tcPr>
          <w:p w14:paraId="3831B140" w14:textId="0381E5FD" w:rsidR="00574822" w:rsidRPr="00574822" w:rsidRDefault="00574822" w:rsidP="00574822">
            <w:pPr>
              <w:spacing w:after="160" w:line="259" w:lineRule="auto"/>
            </w:pPr>
            <w:r w:rsidRPr="00574822">
              <w:t>Agents du service des RCA</w:t>
            </w:r>
          </w:p>
        </w:tc>
        <w:tc>
          <w:tcPr>
            <w:tcW w:w="8363" w:type="dxa"/>
          </w:tcPr>
          <w:p w14:paraId="6569B6BE" w14:textId="60F923E4" w:rsidR="00574822" w:rsidRPr="00574822" w:rsidRDefault="00574822" w:rsidP="00574822">
            <w:pPr>
              <w:spacing w:after="160" w:line="259" w:lineRule="auto"/>
            </w:pPr>
            <w:r w:rsidRPr="00574822">
              <w:t>Les agents du service des RCA assurent la gestion des immatriculations des œuvres, des inscriptions, des mentions en marge et des états par copie complète.</w:t>
            </w:r>
          </w:p>
          <w:p w14:paraId="239496B4" w14:textId="77777777" w:rsidR="00574822" w:rsidRPr="00574822" w:rsidRDefault="00574822" w:rsidP="00574822">
            <w:pPr>
              <w:spacing w:after="160" w:line="259" w:lineRule="auto"/>
            </w:pPr>
            <w:r w:rsidRPr="00574822">
              <w:t>Il existe plusieurs profils au sein du service :</w:t>
            </w:r>
          </w:p>
          <w:p w14:paraId="16663EA6" w14:textId="77777777" w:rsidR="00574822" w:rsidRPr="00574822" w:rsidRDefault="00574822" w:rsidP="001B58BB">
            <w:pPr>
              <w:numPr>
                <w:ilvl w:val="0"/>
                <w:numId w:val="13"/>
              </w:numPr>
              <w:spacing w:after="160" w:line="259" w:lineRule="auto"/>
            </w:pPr>
            <w:r w:rsidRPr="00574822">
              <w:t xml:space="preserve">La direction du service </w:t>
            </w:r>
          </w:p>
          <w:p w14:paraId="6B7E362D" w14:textId="77777777" w:rsidR="00574822" w:rsidRPr="00574822" w:rsidRDefault="00574822" w:rsidP="001B58BB">
            <w:pPr>
              <w:numPr>
                <w:ilvl w:val="0"/>
                <w:numId w:val="13"/>
              </w:numPr>
              <w:spacing w:after="160" w:line="259" w:lineRule="auto"/>
            </w:pPr>
            <w:r w:rsidRPr="00574822">
              <w:t xml:space="preserve">Les gestionnaires </w:t>
            </w:r>
          </w:p>
          <w:p w14:paraId="63F14E50" w14:textId="77777777" w:rsidR="00574822" w:rsidRPr="00574822" w:rsidRDefault="00574822" w:rsidP="001B58BB">
            <w:pPr>
              <w:numPr>
                <w:ilvl w:val="0"/>
                <w:numId w:val="13"/>
              </w:numPr>
              <w:spacing w:after="160" w:line="259" w:lineRule="auto"/>
            </w:pPr>
            <w:r w:rsidRPr="00574822">
              <w:t xml:space="preserve">Les agents d’accueil </w:t>
            </w:r>
          </w:p>
          <w:p w14:paraId="759D9939" w14:textId="281C44CA" w:rsidR="00574822" w:rsidRPr="00574822" w:rsidRDefault="00574822" w:rsidP="00574822">
            <w:pPr>
              <w:spacing w:after="160" w:line="259" w:lineRule="auto"/>
            </w:pPr>
            <w:r w:rsidRPr="00574822">
              <w:t>A chaque agent, un ou plusieurs rôles sont affectés</w:t>
            </w:r>
            <w:r w:rsidR="008A2D57">
              <w:t xml:space="preserve">. </w:t>
            </w:r>
          </w:p>
        </w:tc>
      </w:tr>
      <w:tr w:rsidR="00574822" w:rsidRPr="00574822" w14:paraId="581EB19D" w14:textId="77777777" w:rsidTr="008451DF">
        <w:tc>
          <w:tcPr>
            <w:tcW w:w="1526" w:type="dxa"/>
          </w:tcPr>
          <w:p w14:paraId="7CAA10FA" w14:textId="77777777" w:rsidR="00574822" w:rsidRPr="00574822" w:rsidRDefault="00574822" w:rsidP="00574822">
            <w:pPr>
              <w:spacing w:after="160" w:line="259" w:lineRule="auto"/>
            </w:pPr>
            <w:r w:rsidRPr="00574822">
              <w:t>Les agents du CNC</w:t>
            </w:r>
          </w:p>
        </w:tc>
        <w:tc>
          <w:tcPr>
            <w:tcW w:w="8363" w:type="dxa"/>
          </w:tcPr>
          <w:p w14:paraId="235A3E8F" w14:textId="4A33FB2D" w:rsidR="00574822" w:rsidRPr="00574822" w:rsidRDefault="00574822" w:rsidP="00574822">
            <w:pPr>
              <w:spacing w:after="160" w:line="259" w:lineRule="auto"/>
            </w:pPr>
            <w:r w:rsidRPr="00574822">
              <w:t xml:space="preserve">Les autres services du CNC consultent les registres via un accès </w:t>
            </w:r>
            <w:r w:rsidR="00E41F57">
              <w:t>au backoffice</w:t>
            </w:r>
            <w:r w:rsidRPr="00574822">
              <w:t>. Ils peuvent accéder à l’intégralité de la base des RCA et aux documents délivrables.</w:t>
            </w:r>
          </w:p>
        </w:tc>
      </w:tr>
      <w:tr w:rsidR="00574822" w:rsidRPr="00574822" w14:paraId="5CF5444E" w14:textId="77777777" w:rsidTr="008451DF">
        <w:tc>
          <w:tcPr>
            <w:tcW w:w="1526" w:type="dxa"/>
          </w:tcPr>
          <w:p w14:paraId="2C90C0AF" w14:textId="77777777" w:rsidR="00574822" w:rsidRPr="00574822" w:rsidRDefault="00574822" w:rsidP="00574822">
            <w:pPr>
              <w:spacing w:after="160" w:line="259" w:lineRule="auto"/>
            </w:pPr>
            <w:r w:rsidRPr="00574822">
              <w:t>Agence Comptable</w:t>
            </w:r>
          </w:p>
        </w:tc>
        <w:tc>
          <w:tcPr>
            <w:tcW w:w="8363" w:type="dxa"/>
          </w:tcPr>
          <w:p w14:paraId="483CBB96" w14:textId="77777777" w:rsidR="00574822" w:rsidRPr="00574822" w:rsidRDefault="00574822" w:rsidP="00574822">
            <w:pPr>
              <w:spacing w:after="160" w:line="259" w:lineRule="auto"/>
            </w:pPr>
            <w:r w:rsidRPr="00574822">
              <w:t>L’agence comptable du CNC a pour responsabilité d’encaisser les recettes liées aux demandes faites auprès du service des RCA. Elle effectue notamment les relances auprès des demandeurs.</w:t>
            </w:r>
          </w:p>
        </w:tc>
      </w:tr>
    </w:tbl>
    <w:p w14:paraId="4580025C" w14:textId="77777777" w:rsidR="00574822" w:rsidRDefault="00574822" w:rsidP="00F64319"/>
    <w:p w14:paraId="2DC7AD8E" w14:textId="4721FF50" w:rsidR="00FC5323" w:rsidRDefault="00AD0FB4" w:rsidP="00B24F52">
      <w:pPr>
        <w:pStyle w:val="Titre1"/>
      </w:pPr>
      <w:bookmarkStart w:id="14" w:name="_Toc211360388"/>
      <w:r>
        <w:t>L</w:t>
      </w:r>
      <w:r w:rsidR="002F1207">
        <w:t xml:space="preserve">a nouvelle application </w:t>
      </w:r>
      <w:r w:rsidR="00B24F52">
        <w:t>RCA</w:t>
      </w:r>
      <w:bookmarkEnd w:id="14"/>
    </w:p>
    <w:p w14:paraId="7775D2EE" w14:textId="6C149264" w:rsidR="00FC5323" w:rsidRDefault="00FC5323" w:rsidP="00B24F52">
      <w:pPr>
        <w:pStyle w:val="Titre2"/>
      </w:pPr>
      <w:bookmarkStart w:id="15" w:name="_Toc211360389"/>
      <w:r>
        <w:t>Les enjeux et objectifs de</w:t>
      </w:r>
      <w:r w:rsidR="002F1207">
        <w:t xml:space="preserve"> l’application</w:t>
      </w:r>
      <w:r>
        <w:t xml:space="preserve"> RCA</w:t>
      </w:r>
      <w:bookmarkEnd w:id="15"/>
    </w:p>
    <w:p w14:paraId="09260D6B" w14:textId="12B3151A" w:rsidR="0084621D" w:rsidRDefault="0084621D" w:rsidP="00F64319">
      <w:r>
        <w:t>Les objectifs de l’application sont nombreux :</w:t>
      </w:r>
    </w:p>
    <w:p w14:paraId="4FF4A05C" w14:textId="06B9608B" w:rsidR="00FC5323" w:rsidRDefault="0084621D" w:rsidP="00FC5323">
      <w:pPr>
        <w:pStyle w:val="Paragraphedeliste"/>
        <w:numPr>
          <w:ilvl w:val="0"/>
          <w:numId w:val="9"/>
        </w:numPr>
      </w:pPr>
      <w:r>
        <w:t>Une g</w:t>
      </w:r>
      <w:r w:rsidR="00FC5323">
        <w:t>estion intégrée de la file d’attente</w:t>
      </w:r>
      <w:r>
        <w:t xml:space="preserve"> dans l’application</w:t>
      </w:r>
    </w:p>
    <w:p w14:paraId="2A35E6DB" w14:textId="292067CE" w:rsidR="00FC5323" w:rsidRDefault="0084621D" w:rsidP="00FC5323">
      <w:pPr>
        <w:pStyle w:val="Paragraphedeliste"/>
        <w:numPr>
          <w:ilvl w:val="0"/>
          <w:numId w:val="9"/>
        </w:numPr>
      </w:pPr>
      <w:r>
        <w:t>Une dé</w:t>
      </w:r>
      <w:r w:rsidR="00FC5323">
        <w:t>matérialisation de</w:t>
      </w:r>
      <w:r>
        <w:t xml:space="preserve"> l’ensemble de</w:t>
      </w:r>
      <w:r w:rsidR="00FC5323">
        <w:t>s processus (demande, facturation, paiement, délivrance du service, certificat)</w:t>
      </w:r>
    </w:p>
    <w:p w14:paraId="4A93D6F8" w14:textId="263C6C4C" w:rsidR="00FC5323" w:rsidRDefault="0084621D" w:rsidP="00FC5323">
      <w:pPr>
        <w:pStyle w:val="Paragraphedeliste"/>
        <w:numPr>
          <w:ilvl w:val="0"/>
          <w:numId w:val="9"/>
        </w:numPr>
      </w:pPr>
      <w:r>
        <w:t>Une m</w:t>
      </w:r>
      <w:r w:rsidR="00FC5323">
        <w:t>ise à disposition de 100% des Registres</w:t>
      </w:r>
    </w:p>
    <w:p w14:paraId="24AAC23C" w14:textId="08BB712D" w:rsidR="00FC5323" w:rsidRDefault="0084621D" w:rsidP="00FC5323">
      <w:pPr>
        <w:pStyle w:val="Paragraphedeliste"/>
        <w:numPr>
          <w:ilvl w:val="0"/>
          <w:numId w:val="9"/>
        </w:numPr>
      </w:pPr>
      <w:r>
        <w:t>Un a</w:t>
      </w:r>
      <w:r w:rsidR="00FC5323">
        <w:t>llégement de la charge de travail</w:t>
      </w:r>
      <w:r>
        <w:t xml:space="preserve"> pour les agents</w:t>
      </w:r>
    </w:p>
    <w:p w14:paraId="45EA3EFB" w14:textId="56F1B494" w:rsidR="00FC5323" w:rsidRDefault="0084621D" w:rsidP="00FC5323">
      <w:pPr>
        <w:pStyle w:val="Paragraphedeliste"/>
        <w:numPr>
          <w:ilvl w:val="0"/>
          <w:numId w:val="9"/>
        </w:numPr>
      </w:pPr>
      <w:r>
        <w:t>Une a</w:t>
      </w:r>
      <w:r w:rsidR="00FC5323">
        <w:t>ccélération des processus</w:t>
      </w:r>
    </w:p>
    <w:p w14:paraId="467EEC17" w14:textId="1C1C3064" w:rsidR="00FC5323" w:rsidRDefault="0084621D" w:rsidP="00FC5323">
      <w:pPr>
        <w:pStyle w:val="Paragraphedeliste"/>
        <w:numPr>
          <w:ilvl w:val="0"/>
          <w:numId w:val="9"/>
        </w:numPr>
      </w:pPr>
      <w:r>
        <w:t>Une évolution de l’e</w:t>
      </w:r>
      <w:r w:rsidR="00FC5323">
        <w:t>rgonomie et</w:t>
      </w:r>
      <w:r>
        <w:t xml:space="preserve"> une amélioration des performances (</w:t>
      </w:r>
      <w:r w:rsidR="00FC5323">
        <w:t>rapidité d’exécution</w:t>
      </w:r>
      <w:r w:rsidR="007400BE">
        <w:t>)</w:t>
      </w:r>
    </w:p>
    <w:p w14:paraId="0E33FE15" w14:textId="37D1BCB4" w:rsidR="00FC5323" w:rsidRDefault="007400BE" w:rsidP="00FC5323">
      <w:pPr>
        <w:pStyle w:val="Paragraphedeliste"/>
        <w:numPr>
          <w:ilvl w:val="0"/>
          <w:numId w:val="9"/>
        </w:numPr>
      </w:pPr>
      <w:r>
        <w:t>Un e</w:t>
      </w:r>
      <w:r w:rsidR="00FC5323">
        <w:t>nrichissement des données publiées</w:t>
      </w:r>
    </w:p>
    <w:p w14:paraId="4459CDF8" w14:textId="51328DC9" w:rsidR="00FC5323" w:rsidRDefault="007400BE" w:rsidP="00FC5323">
      <w:pPr>
        <w:pStyle w:val="Paragraphedeliste"/>
        <w:numPr>
          <w:ilvl w:val="0"/>
          <w:numId w:val="9"/>
        </w:numPr>
      </w:pPr>
      <w:r>
        <w:t>D</w:t>
      </w:r>
      <w:r w:rsidR="00FC5323">
        <w:t>e nouveaux usages pour les données des RCA</w:t>
      </w:r>
    </w:p>
    <w:p w14:paraId="0F87A79A" w14:textId="5124853B" w:rsidR="006A685C" w:rsidRDefault="007400BE" w:rsidP="00FC5323">
      <w:pPr>
        <w:pStyle w:val="Paragraphedeliste"/>
        <w:numPr>
          <w:ilvl w:val="0"/>
          <w:numId w:val="9"/>
        </w:numPr>
      </w:pPr>
      <w:r>
        <w:t>Une c</w:t>
      </w:r>
      <w:r w:rsidR="006A685C">
        <w:t>onnexion aux référentiels du CNC</w:t>
      </w:r>
      <w:r>
        <w:t>.</w:t>
      </w:r>
    </w:p>
    <w:p w14:paraId="321BB46D" w14:textId="77777777" w:rsidR="00A13557" w:rsidRDefault="00A13557" w:rsidP="00F64319"/>
    <w:p w14:paraId="38296167" w14:textId="629C2F22" w:rsidR="00FF4CF3" w:rsidRDefault="007635F6" w:rsidP="00F64319">
      <w:r>
        <w:t xml:space="preserve">L’application </w:t>
      </w:r>
      <w:r w:rsidR="00FF4CF3">
        <w:t xml:space="preserve">RCA obéit à de nombreuses contraintes réglementaires. A ce titre, </w:t>
      </w:r>
      <w:r>
        <w:t>elle</w:t>
      </w:r>
      <w:r w:rsidR="00FF4CF3">
        <w:t xml:space="preserve"> doit être disponible, fiable et performant</w:t>
      </w:r>
      <w:r>
        <w:t>e</w:t>
      </w:r>
      <w:r w:rsidR="00FF4CF3">
        <w:t>.</w:t>
      </w:r>
    </w:p>
    <w:p w14:paraId="665E78A9" w14:textId="7AF781F4" w:rsidR="00FF4CF3" w:rsidRDefault="00FF4CF3" w:rsidP="00F64319">
      <w:r>
        <w:t xml:space="preserve">Disponible : Les déposants ne doivent pas être bloqués dans le processus de transmission de leur demande. L’enjeu est de proposer une interface de dépôt disponible 7/7 H24 avec un fort de taux de réactivité. </w:t>
      </w:r>
    </w:p>
    <w:p w14:paraId="2BB73862" w14:textId="0B784A00" w:rsidR="00FF4CF3" w:rsidRDefault="00FF4CF3" w:rsidP="00F64319">
      <w:r>
        <w:t xml:space="preserve">Fiabilité : RCA inscrit les actes aux registres dans un processus de numérotation continue (chronologie des dépôts) ; </w:t>
      </w:r>
      <w:r w:rsidR="007635F6">
        <w:t>les processus d’</w:t>
      </w:r>
      <w:r>
        <w:t xml:space="preserve">attribution des numéros </w:t>
      </w:r>
      <w:r w:rsidR="007635F6">
        <w:t>sont donc des fonctionnalités clés de l’application (N°</w:t>
      </w:r>
      <w:r w:rsidR="00FB5525">
        <w:t xml:space="preserve"> </w:t>
      </w:r>
      <w:r w:rsidR="007635F6">
        <w:t xml:space="preserve">de transcription, n° de factures, n° d’immatriculation, n° d’inscription...) </w:t>
      </w:r>
    </w:p>
    <w:p w14:paraId="7D7A021F" w14:textId="1B1F9F1C" w:rsidR="00FF4CF3" w:rsidRDefault="00FF4CF3" w:rsidP="00F64319">
      <w:r>
        <w:t>Performant :</w:t>
      </w:r>
      <w:r w:rsidR="007635F6">
        <w:t xml:space="preserve"> RCA doit être performante et réactive pour inscrire et immatriculer les œuvres dans les délais impartis et notamment dans le traitement des demandes comprenant de nombreuses œuvres.</w:t>
      </w:r>
    </w:p>
    <w:p w14:paraId="37DD97B8" w14:textId="77777777" w:rsidR="00DF37C1" w:rsidRDefault="00DF37C1" w:rsidP="00F64319"/>
    <w:p w14:paraId="7C562C9F" w14:textId="011A73CA" w:rsidR="006A685C" w:rsidRPr="00B24F52" w:rsidRDefault="006A685C" w:rsidP="006A685C">
      <w:pPr>
        <w:pStyle w:val="Titre2"/>
      </w:pPr>
      <w:bookmarkStart w:id="16" w:name="_Toc211360390"/>
      <w:r>
        <w:t xml:space="preserve">Architecture simplifiée de </w:t>
      </w:r>
      <w:r w:rsidR="002F1207">
        <w:t xml:space="preserve">la nouvelle application </w:t>
      </w:r>
      <w:r>
        <w:t>RCA</w:t>
      </w:r>
      <w:bookmarkEnd w:id="16"/>
    </w:p>
    <w:p w14:paraId="5CBF6009" w14:textId="32F1C4A0" w:rsidR="006A685C" w:rsidRDefault="006A685C" w:rsidP="006A685C"/>
    <w:p w14:paraId="0010ED4B" w14:textId="79AC2F05" w:rsidR="007B2DD4" w:rsidRDefault="007E7771" w:rsidP="006A685C">
      <w:r w:rsidRPr="007E7771">
        <w:rPr>
          <w:noProof/>
        </w:rPr>
        <w:drawing>
          <wp:inline distT="0" distB="0" distL="0" distR="0" wp14:anchorId="5D94BCD7" wp14:editId="6F3A79FF">
            <wp:extent cx="5676900" cy="3261488"/>
            <wp:effectExtent l="0" t="0" r="0" b="0"/>
            <wp:docPr id="1734560570" name="Image 1" descr="Une image contenant texte, capture d’écran, diagram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560570" name="Image 1" descr="Une image contenant texte, capture d’écran, diagramme"/>
                    <pic:cNvPicPr/>
                  </pic:nvPicPr>
                  <pic:blipFill>
                    <a:blip r:embed="rId17"/>
                    <a:stretch>
                      <a:fillRect/>
                    </a:stretch>
                  </pic:blipFill>
                  <pic:spPr>
                    <a:xfrm>
                      <a:off x="0" y="0"/>
                      <a:ext cx="5695779" cy="3272334"/>
                    </a:xfrm>
                    <a:prstGeom prst="rect">
                      <a:avLst/>
                    </a:prstGeom>
                  </pic:spPr>
                </pic:pic>
              </a:graphicData>
            </a:graphic>
          </wp:inline>
        </w:drawing>
      </w:r>
    </w:p>
    <w:p w14:paraId="1252988E" w14:textId="77777777" w:rsidR="007E7771" w:rsidRDefault="007E7771" w:rsidP="006A685C"/>
    <w:p w14:paraId="0179DABC" w14:textId="03955904" w:rsidR="006A685C" w:rsidRDefault="006A685C" w:rsidP="006126DA">
      <w:pPr>
        <w:pStyle w:val="Titre2"/>
      </w:pPr>
      <w:bookmarkStart w:id="17" w:name="_Toc211360391"/>
      <w:r>
        <w:t xml:space="preserve">Intégration de </w:t>
      </w:r>
      <w:r w:rsidR="002F1207">
        <w:t xml:space="preserve">l’application </w:t>
      </w:r>
      <w:r>
        <w:t>RCA aux référentiels</w:t>
      </w:r>
      <w:r w:rsidR="006126DA">
        <w:t xml:space="preserve"> et applications</w:t>
      </w:r>
      <w:r>
        <w:t xml:space="preserve"> du CNC</w:t>
      </w:r>
      <w:bookmarkEnd w:id="17"/>
    </w:p>
    <w:p w14:paraId="3C1B8B89" w14:textId="2E8992F6" w:rsidR="007B253C" w:rsidRDefault="007B253C" w:rsidP="006A685C">
      <w:r>
        <w:t>L’application RCA</w:t>
      </w:r>
      <w:r w:rsidRPr="007B253C">
        <w:t xml:space="preserve"> s’interface avec les applications suivantes :</w:t>
      </w:r>
    </w:p>
    <w:p w14:paraId="61E6817F" w14:textId="77777777" w:rsidR="007B2DD4" w:rsidRDefault="006A685C" w:rsidP="007B253C">
      <w:pPr>
        <w:pStyle w:val="Titre3"/>
      </w:pPr>
      <w:bookmarkStart w:id="18" w:name="_Toc211360392"/>
      <w:r>
        <w:t>Iliade : Référentiel des Œuvres</w:t>
      </w:r>
      <w:bookmarkEnd w:id="18"/>
    </w:p>
    <w:p w14:paraId="3518CB7A" w14:textId="43139922" w:rsidR="007B253C" w:rsidRDefault="007B253C" w:rsidP="007B2DD4">
      <w:r>
        <w:t>Son objectif est d’identifier et d’harmoniser les œuvres et attributs d’une œuvre à partir d’informations transmises par l’ensemble des services du CNC.</w:t>
      </w:r>
    </w:p>
    <w:p w14:paraId="6385C85D" w14:textId="4308209A" w:rsidR="007B253C" w:rsidRDefault="007B253C" w:rsidP="007B253C">
      <w:r>
        <w:t>RCA alimente ce référentiel, et d’autre part enrichit la recherche de ses utilisateurs avec les données en provenance d’autres services du CNC.</w:t>
      </w:r>
    </w:p>
    <w:p w14:paraId="724BD606" w14:textId="3FC5E022" w:rsidR="00E00696" w:rsidRDefault="00E00696" w:rsidP="00E00696">
      <w:r>
        <w:t xml:space="preserve">Illiade est maitre des données communes aux différentes applications. </w:t>
      </w:r>
      <w:r w:rsidR="002F1207">
        <w:t xml:space="preserve">L’application </w:t>
      </w:r>
      <w:r>
        <w:t>RCA reste cependant maitresse du sous-ensemble de données qui la concerne.</w:t>
      </w:r>
    </w:p>
    <w:p w14:paraId="2478D880" w14:textId="77777777" w:rsidR="0062147D" w:rsidRDefault="0062147D" w:rsidP="00E00696"/>
    <w:p w14:paraId="2311DAB3" w14:textId="77777777" w:rsidR="007B2DD4" w:rsidRPr="007B2DD4" w:rsidRDefault="007B253C" w:rsidP="00BC66A1">
      <w:pPr>
        <w:pStyle w:val="Titre3"/>
      </w:pPr>
      <w:bookmarkStart w:id="19" w:name="_Toc211360393"/>
      <w:r>
        <w:t>Circé : Référentiel des Partenaires du CNC</w:t>
      </w:r>
      <w:bookmarkEnd w:id="19"/>
    </w:p>
    <w:p w14:paraId="6F57B630" w14:textId="3E782AE1" w:rsidR="0062147D" w:rsidRPr="007B2DD4" w:rsidRDefault="0062147D" w:rsidP="00F90AA1">
      <w:r w:rsidRPr="007B2DD4">
        <w:t>Le référentiel des partenaires, Circé recense l’ensemble des partenaires du CNC, et est maintenu par une cellule dédiée.</w:t>
      </w:r>
    </w:p>
    <w:p w14:paraId="2AB1C15C" w14:textId="77777777" w:rsidR="007B2DD4" w:rsidRDefault="0062147D" w:rsidP="0062147D">
      <w:r>
        <w:t>Les applications qui utilisent des partenaires utilisent toutes les mêmes champs. De ce fait, le Référentiel des partenaires est maître sur toutes ses données.</w:t>
      </w:r>
    </w:p>
    <w:p w14:paraId="76AD120A" w14:textId="74B5C7F2" w:rsidR="0062147D" w:rsidRDefault="002F1207" w:rsidP="0062147D">
      <w:r>
        <w:t xml:space="preserve">L’application </w:t>
      </w:r>
      <w:r w:rsidR="0062147D">
        <w:t>RCA enregistre dans le référentiel des partenaires : les demandeurs, les intervenants des œuvres et des contrats.</w:t>
      </w:r>
    </w:p>
    <w:p w14:paraId="1D93C62D" w14:textId="77777777" w:rsidR="00E00696" w:rsidRDefault="00E00696" w:rsidP="00E00696"/>
    <w:p w14:paraId="4B78B757" w14:textId="77777777" w:rsidR="007B2DD4" w:rsidRPr="007B2DD4" w:rsidRDefault="007B253C" w:rsidP="00BC66A1">
      <w:pPr>
        <w:pStyle w:val="Titre3"/>
      </w:pPr>
      <w:bookmarkStart w:id="20" w:name="_Toc211360394"/>
      <w:r>
        <w:lastRenderedPageBreak/>
        <w:t>Babel : Référentiel des Nomenclature</w:t>
      </w:r>
      <w:r w:rsidR="007B2DD4">
        <w:t>s</w:t>
      </w:r>
      <w:bookmarkEnd w:id="20"/>
    </w:p>
    <w:p w14:paraId="51145D01" w14:textId="7731C5A8" w:rsidR="0062147D" w:rsidRPr="007B2DD4" w:rsidRDefault="0062147D" w:rsidP="00F90AA1">
      <w:r w:rsidRPr="007B2DD4">
        <w:t xml:space="preserve">BABEL est le référentiel des </w:t>
      </w:r>
      <w:r w:rsidR="007B2DD4" w:rsidRPr="007B2DD4">
        <w:t>nomenclatures</w:t>
      </w:r>
      <w:r w:rsidRPr="007B2DD4">
        <w:t xml:space="preserve"> du CNC pour toutes les applications. Exemple : codes pays, langues, genre cinématographique etc.</w:t>
      </w:r>
    </w:p>
    <w:p w14:paraId="27BBFD30" w14:textId="77DC23CE" w:rsidR="0062147D" w:rsidRDefault="0062147D" w:rsidP="0062147D"/>
    <w:p w14:paraId="53568195" w14:textId="7A7F137B" w:rsidR="007E7A1B" w:rsidRPr="00AE373B" w:rsidRDefault="007E7A1B" w:rsidP="007E7A1B">
      <w:pPr>
        <w:pStyle w:val="Titre3"/>
      </w:pPr>
      <w:bookmarkStart w:id="21" w:name="_Toc211360395"/>
      <w:r w:rsidRPr="00AE373B">
        <w:t>GED Gestion des documents</w:t>
      </w:r>
      <w:bookmarkEnd w:id="21"/>
    </w:p>
    <w:p w14:paraId="53802B5F" w14:textId="78869CC0" w:rsidR="007E7A1B" w:rsidRDefault="002F1207" w:rsidP="0062147D">
      <w:r>
        <w:t xml:space="preserve">L’application </w:t>
      </w:r>
      <w:r w:rsidR="007E7A1B">
        <w:t xml:space="preserve">RCA s’interface avec une GED </w:t>
      </w:r>
      <w:r w:rsidR="00AE373B">
        <w:t>SharePoint</w:t>
      </w:r>
      <w:r w:rsidR="007E7A1B">
        <w:t xml:space="preserve"> 2019 pour le stockage de ses documents</w:t>
      </w:r>
      <w:r w:rsidR="007B2DD4">
        <w:t>.</w:t>
      </w:r>
      <w:r w:rsidR="007E7A1B">
        <w:t xml:space="preserve"> </w:t>
      </w:r>
    </w:p>
    <w:p w14:paraId="35B27073" w14:textId="2156820C" w:rsidR="007E7A1B" w:rsidRDefault="007E7A1B" w:rsidP="0062147D">
      <w:r>
        <w:t>Le principe retenu est</w:t>
      </w:r>
      <w:r w:rsidR="009A0022">
        <w:t xml:space="preserve"> de disposer d’une GED en capacité d’accueillir les documents de plusieurs applications, notamment en s’appuyant sur</w:t>
      </w:r>
      <w:r w:rsidR="007B2DD4">
        <w:t> :</w:t>
      </w:r>
    </w:p>
    <w:p w14:paraId="079CC286" w14:textId="77777777" w:rsidR="007E7A1B" w:rsidRDefault="007E7A1B" w:rsidP="001B58BB">
      <w:pPr>
        <w:pStyle w:val="Corpsdetexte"/>
        <w:numPr>
          <w:ilvl w:val="0"/>
          <w:numId w:val="26"/>
        </w:numPr>
        <w:spacing w:after="100" w:line="240" w:lineRule="auto"/>
        <w:jc w:val="both"/>
      </w:pPr>
      <w:r>
        <w:rPr>
          <w:lang w:eastAsia="ar-SA"/>
        </w:rPr>
        <w:t>Un service GED générique.</w:t>
      </w:r>
    </w:p>
    <w:p w14:paraId="5EFBDA0E" w14:textId="77777777" w:rsidR="007E7A1B" w:rsidRDefault="007E7A1B" w:rsidP="001B58BB">
      <w:pPr>
        <w:pStyle w:val="Corpsdetexte"/>
        <w:numPr>
          <w:ilvl w:val="0"/>
          <w:numId w:val="26"/>
        </w:numPr>
        <w:spacing w:after="100" w:line="240" w:lineRule="auto"/>
        <w:jc w:val="both"/>
      </w:pPr>
      <w:r>
        <w:rPr>
          <w:lang w:eastAsia="ar-SA"/>
        </w:rPr>
        <w:t>Un service d’administration autonome des bases de contenu SharePoint 2019 afin de rester dans les limites préconisées par Microsoft.</w:t>
      </w:r>
    </w:p>
    <w:p w14:paraId="462513C6" w14:textId="1F822616" w:rsidR="007E7A1B" w:rsidRDefault="007E7A1B" w:rsidP="001B58BB">
      <w:pPr>
        <w:pStyle w:val="Corpsdetexte"/>
        <w:numPr>
          <w:ilvl w:val="0"/>
          <w:numId w:val="26"/>
        </w:numPr>
        <w:spacing w:after="100" w:line="240" w:lineRule="auto"/>
        <w:jc w:val="both"/>
      </w:pPr>
      <w:r>
        <w:rPr>
          <w:lang w:eastAsia="ar-SA"/>
        </w:rPr>
        <w:t>Une base de données de paramétrage commune entre le service GED et le service d’administration afin d’échanger des informations.</w:t>
      </w:r>
    </w:p>
    <w:p w14:paraId="40D8582E" w14:textId="24738681" w:rsidR="009A0022" w:rsidRDefault="009A0022" w:rsidP="0062147D">
      <w:r>
        <w:t>Schéma d’architecture simplifié :</w:t>
      </w:r>
    </w:p>
    <w:p w14:paraId="75B07440" w14:textId="5D153143" w:rsidR="009A0022" w:rsidRDefault="009A0022" w:rsidP="009A0022">
      <w:r>
        <w:rPr>
          <w:noProof/>
        </w:rPr>
        <w:drawing>
          <wp:inline distT="0" distB="0" distL="0" distR="0" wp14:anchorId="4644E7C6" wp14:editId="228A7193">
            <wp:extent cx="5760720" cy="2700734"/>
            <wp:effectExtent l="0" t="0" r="0" b="444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700734"/>
                    </a:xfrm>
                    <a:prstGeom prst="rect">
                      <a:avLst/>
                    </a:prstGeom>
                  </pic:spPr>
                </pic:pic>
              </a:graphicData>
            </a:graphic>
          </wp:inline>
        </w:drawing>
      </w:r>
      <w:r>
        <w:t>Service GED :</w:t>
      </w:r>
    </w:p>
    <w:p w14:paraId="0D68A8E0" w14:textId="6910B0CD" w:rsidR="009A0022" w:rsidRDefault="009A0022" w:rsidP="001B58BB">
      <w:pPr>
        <w:pStyle w:val="Paragraphedeliste"/>
        <w:numPr>
          <w:ilvl w:val="0"/>
          <w:numId w:val="27"/>
        </w:numPr>
      </w:pPr>
      <w:r>
        <w:t xml:space="preserve">Le service de GED </w:t>
      </w:r>
      <w:r w:rsidR="00E41F57">
        <w:t>s’appuie</w:t>
      </w:r>
      <w:r>
        <w:t xml:space="preserve"> sur une base de paramétrage afin de savoir, pour chaque application, quelle collection de site est active.</w:t>
      </w:r>
    </w:p>
    <w:p w14:paraId="032342F7" w14:textId="46A4258F" w:rsidR="009A0022" w:rsidRDefault="009A0022" w:rsidP="001B58BB">
      <w:pPr>
        <w:pStyle w:val="Paragraphedeliste"/>
        <w:numPr>
          <w:ilvl w:val="0"/>
          <w:numId w:val="27"/>
        </w:numPr>
      </w:pPr>
      <w:r>
        <w:t>Le service de GED utilise les librairies SharePoint fournies par Microsoft pour effectuer les opérations sur les documents.</w:t>
      </w:r>
    </w:p>
    <w:p w14:paraId="7ACCA9EF" w14:textId="2241C946" w:rsidR="009A0022" w:rsidRDefault="009A0022" w:rsidP="001B58BB">
      <w:pPr>
        <w:pStyle w:val="Paragraphedeliste"/>
        <w:numPr>
          <w:ilvl w:val="0"/>
          <w:numId w:val="27"/>
        </w:numPr>
      </w:pPr>
      <w:r>
        <w:t>Chaque application accède au service GED par Sentinet.</w:t>
      </w:r>
    </w:p>
    <w:p w14:paraId="18A03C7A" w14:textId="50D3529A" w:rsidR="009A0022" w:rsidRDefault="009A0022" w:rsidP="001B58BB">
      <w:pPr>
        <w:pStyle w:val="Paragraphedeliste"/>
        <w:numPr>
          <w:ilvl w:val="0"/>
          <w:numId w:val="27"/>
        </w:numPr>
      </w:pPr>
      <w:r>
        <w:t>Développé en .NET 4.7.2</w:t>
      </w:r>
    </w:p>
    <w:p w14:paraId="74D52E43" w14:textId="77777777" w:rsidR="009A0022" w:rsidRDefault="009A0022" w:rsidP="009A0022">
      <w:r>
        <w:t>Service d’administration :</w:t>
      </w:r>
    </w:p>
    <w:p w14:paraId="315CAF9C" w14:textId="14D4B721" w:rsidR="009A0022" w:rsidRDefault="009A0022" w:rsidP="001B58BB">
      <w:pPr>
        <w:pStyle w:val="Paragraphedeliste"/>
        <w:numPr>
          <w:ilvl w:val="0"/>
          <w:numId w:val="28"/>
        </w:numPr>
      </w:pPr>
      <w:r>
        <w:t>Le service d’administration utilise les librairies SharePoint fournies par Microsoft.</w:t>
      </w:r>
    </w:p>
    <w:p w14:paraId="4BC9C378" w14:textId="33B55F3D" w:rsidR="009A0022" w:rsidRDefault="009A0022" w:rsidP="001B58BB">
      <w:pPr>
        <w:pStyle w:val="Paragraphedeliste"/>
        <w:numPr>
          <w:ilvl w:val="0"/>
          <w:numId w:val="28"/>
        </w:numPr>
      </w:pPr>
      <w:r>
        <w:t>Le service d’administration SharePoint vérifie régulièrement la taille des bases de contenu.</w:t>
      </w:r>
    </w:p>
    <w:p w14:paraId="165CBD98" w14:textId="11AFEB76" w:rsidR="009A0022" w:rsidRDefault="009A0022" w:rsidP="001B58BB">
      <w:pPr>
        <w:pStyle w:val="Paragraphedeliste"/>
        <w:numPr>
          <w:ilvl w:val="0"/>
          <w:numId w:val="28"/>
        </w:numPr>
      </w:pPr>
      <w:r>
        <w:t xml:space="preserve">Si une base dépasse la taille limite fixée (et paramétrable dans la base de paramètres), alors une nouvelle collection de site (+ base de contenu associée) </w:t>
      </w:r>
      <w:r w:rsidR="00FA6E23">
        <w:t>est</w:t>
      </w:r>
      <w:r>
        <w:t xml:space="preserve"> créée</w:t>
      </w:r>
    </w:p>
    <w:p w14:paraId="7EE23260" w14:textId="77C3BBD4" w:rsidR="009A0022" w:rsidRDefault="009A0022" w:rsidP="001B58BB">
      <w:pPr>
        <w:pStyle w:val="Paragraphedeliste"/>
        <w:numPr>
          <w:ilvl w:val="0"/>
          <w:numId w:val="28"/>
        </w:numPr>
      </w:pPr>
      <w:r>
        <w:lastRenderedPageBreak/>
        <w:t xml:space="preserve">La base de paramétrage </w:t>
      </w:r>
      <w:r w:rsidR="00FA6E23">
        <w:t>est</w:t>
      </w:r>
      <w:r>
        <w:t xml:space="preserve"> mise à jour pour associer à l’application concernée, la nouvelle collection de sites et base de contenu créés</w:t>
      </w:r>
    </w:p>
    <w:p w14:paraId="3992887B" w14:textId="6B3FA22A" w:rsidR="009A0022" w:rsidRDefault="009A0022" w:rsidP="001B58BB">
      <w:pPr>
        <w:pStyle w:val="Paragraphedeliste"/>
        <w:numPr>
          <w:ilvl w:val="0"/>
          <w:numId w:val="28"/>
        </w:numPr>
      </w:pPr>
      <w:r>
        <w:t>Développé en .NET 4.7.2</w:t>
      </w:r>
    </w:p>
    <w:p w14:paraId="40946F23" w14:textId="77777777" w:rsidR="009A0022" w:rsidRDefault="009A0022" w:rsidP="0062147D"/>
    <w:p w14:paraId="62AFB439" w14:textId="39A6072C" w:rsidR="007B253C" w:rsidRDefault="007B253C" w:rsidP="006126DA">
      <w:pPr>
        <w:pStyle w:val="Titre3"/>
      </w:pPr>
      <w:bookmarkStart w:id="22" w:name="_Toc211360396"/>
      <w:r>
        <w:t>Mon.cnc</w:t>
      </w:r>
      <w:r w:rsidR="00E41F57">
        <w:t>.fr</w:t>
      </w:r>
      <w:r>
        <w:t> : Portail d’authentification et de création de comptes du CNC</w:t>
      </w:r>
      <w:bookmarkEnd w:id="22"/>
    </w:p>
    <w:p w14:paraId="2E3EC107" w14:textId="45F2EC5A" w:rsidR="0062147D" w:rsidRDefault="0062147D" w:rsidP="0062147D">
      <w:r>
        <w:t xml:space="preserve">Le CNC utilise les services ADFS (Active Directory </w:t>
      </w:r>
      <w:proofErr w:type="spellStart"/>
      <w:r>
        <w:t>Federation</w:t>
      </w:r>
      <w:proofErr w:type="spellEnd"/>
      <w:r>
        <w:t xml:space="preserve"> Service) pour la gestion de l’ensemble des accès au SI du CNC.</w:t>
      </w:r>
    </w:p>
    <w:p w14:paraId="223F5D49" w14:textId="388006AE" w:rsidR="0062147D" w:rsidRDefault="0062147D" w:rsidP="0062147D">
      <w:r>
        <w:t>L’utilisateur ne s’authentifie pas auprès de chaque application mais sur le SI dans son ensemble, et ses autorisations d’accès aux applications s’en déduisent.</w:t>
      </w:r>
    </w:p>
    <w:p w14:paraId="053E8EF9" w14:textId="7B9FF77E" w:rsidR="0062147D" w:rsidRDefault="002F1207" w:rsidP="0062147D">
      <w:r>
        <w:t xml:space="preserve">L’application </w:t>
      </w:r>
      <w:r w:rsidR="0062147D">
        <w:t>RCA utilise ces services, néanmoins la gestion des droits des utilisateurs se fait directement dans l’application (attribution de rôle)</w:t>
      </w:r>
    </w:p>
    <w:p w14:paraId="294825E9" w14:textId="77777777" w:rsidR="0062147D" w:rsidRDefault="0062147D" w:rsidP="0062147D">
      <w:r>
        <w:t xml:space="preserve">Les informations fournies par l’AD sont : nom, prénom, adresse </w:t>
      </w:r>
      <w:proofErr w:type="gramStart"/>
      <w:r>
        <w:t>mail</w:t>
      </w:r>
      <w:proofErr w:type="gramEnd"/>
      <w:r>
        <w:t xml:space="preserve"> et mot de passe des utilisateurs.</w:t>
      </w:r>
    </w:p>
    <w:p w14:paraId="33CE868B" w14:textId="77777777" w:rsidR="0062147D" w:rsidRDefault="0062147D" w:rsidP="0062147D">
      <w:r>
        <w:t>Il existe deux ADFS : interne (réseau CNC) et externe (comptes externes).</w:t>
      </w:r>
    </w:p>
    <w:p w14:paraId="153C6C8E" w14:textId="77777777" w:rsidR="0062147D" w:rsidRDefault="0062147D" w:rsidP="0062147D">
      <w:r>
        <w:t>Ces deux services se distinguent par des différences de gestion. Il n’y a pas de connexion possible depuis l’extérieur pour les agents du CNC.</w:t>
      </w:r>
    </w:p>
    <w:p w14:paraId="33D0BD3D" w14:textId="77777777" w:rsidR="0062147D" w:rsidRDefault="0062147D" w:rsidP="0062147D"/>
    <w:p w14:paraId="463CBC39" w14:textId="3A048636" w:rsidR="007B253C" w:rsidRDefault="00BD36D8" w:rsidP="006126DA">
      <w:pPr>
        <w:pStyle w:val="Titre3"/>
      </w:pPr>
      <w:bookmarkStart w:id="23" w:name="_Toc211360397"/>
      <w:r>
        <w:t xml:space="preserve">PEP de la société </w:t>
      </w:r>
      <w:proofErr w:type="spellStart"/>
      <w:r>
        <w:t>Inetum</w:t>
      </w:r>
      <w:proofErr w:type="spellEnd"/>
      <w:r w:rsidR="007B253C">
        <w:t> : logiciel comptable du CNC</w:t>
      </w:r>
      <w:bookmarkEnd w:id="23"/>
    </w:p>
    <w:p w14:paraId="69728332" w14:textId="15063D41" w:rsidR="0004665A" w:rsidRDefault="0004665A" w:rsidP="006A685C">
      <w:r>
        <w:t xml:space="preserve">Les règlements des demandes de </w:t>
      </w:r>
      <w:r w:rsidR="002F1207">
        <w:t xml:space="preserve">l’application </w:t>
      </w:r>
      <w:r>
        <w:t xml:space="preserve">RCA sont constatés par l’Agence Comptable dans le logiciel </w:t>
      </w:r>
      <w:r w:rsidR="00BD36D8">
        <w:t>PEP</w:t>
      </w:r>
      <w:r>
        <w:t>.</w:t>
      </w:r>
    </w:p>
    <w:p w14:paraId="3CDEC22E" w14:textId="6DC1A73C" w:rsidR="0004665A" w:rsidRDefault="0004665A" w:rsidP="006A685C">
      <w:r>
        <w:t xml:space="preserve">A cet effet, </w:t>
      </w:r>
      <w:r w:rsidR="002F1207">
        <w:t xml:space="preserve">l’application </w:t>
      </w:r>
      <w:r>
        <w:t>RCA émet des titres de recette correspondant aux factures sous la forme d’un fichier texte qui est importé dans le logiciel compt</w:t>
      </w:r>
      <w:r w:rsidR="00BD36D8">
        <w:t>able</w:t>
      </w:r>
      <w:r>
        <w:t>.</w:t>
      </w:r>
    </w:p>
    <w:p w14:paraId="5C2C9BB5" w14:textId="1BE1694B" w:rsidR="0004665A" w:rsidRDefault="0004665A" w:rsidP="006A685C">
      <w:r>
        <w:t xml:space="preserve">Les encaissements </w:t>
      </w:r>
      <w:r w:rsidR="002F1207">
        <w:t xml:space="preserve">de l’application </w:t>
      </w:r>
      <w:r>
        <w:t xml:space="preserve">RCA constatés dans </w:t>
      </w:r>
      <w:r w:rsidR="00BD36D8">
        <w:t>PEP</w:t>
      </w:r>
      <w:r>
        <w:t xml:space="preserve"> sont exportés sous la forme d’un fichier texte et importés dans </w:t>
      </w:r>
      <w:r w:rsidR="002F1207">
        <w:t xml:space="preserve">l’application </w:t>
      </w:r>
      <w:r>
        <w:t>RCA.</w:t>
      </w:r>
    </w:p>
    <w:p w14:paraId="14D4FFD0" w14:textId="77777777" w:rsidR="0004665A" w:rsidRDefault="0004665A" w:rsidP="006A685C"/>
    <w:p w14:paraId="344454F5" w14:textId="46D45583" w:rsidR="0062147D" w:rsidRDefault="0062147D" w:rsidP="009E70F1">
      <w:pPr>
        <w:pStyle w:val="Titre2"/>
      </w:pPr>
      <w:bookmarkStart w:id="24" w:name="_Toc211360398"/>
      <w:r>
        <w:t xml:space="preserve">Architecture </w:t>
      </w:r>
      <w:r w:rsidR="00806E35">
        <w:t>Orientée Services</w:t>
      </w:r>
      <w:bookmarkEnd w:id="24"/>
    </w:p>
    <w:p w14:paraId="4020563D" w14:textId="763EDCF5" w:rsidR="00806E35" w:rsidRDefault="00806E35" w:rsidP="00806E35">
      <w:pPr>
        <w:pStyle w:val="Titre3"/>
      </w:pPr>
      <w:bookmarkStart w:id="25" w:name="_Toc211360399"/>
      <w:r>
        <w:t>SOA</w:t>
      </w:r>
      <w:bookmarkEnd w:id="25"/>
    </w:p>
    <w:p w14:paraId="5CE4240B" w14:textId="3C5BB7F5" w:rsidR="009E70F1" w:rsidRPr="009E70F1" w:rsidRDefault="009E70F1" w:rsidP="009E70F1">
      <w:r w:rsidRPr="009E70F1">
        <w:t xml:space="preserve">Le CNC </w:t>
      </w:r>
      <w:r>
        <w:t xml:space="preserve">a </w:t>
      </w:r>
      <w:r w:rsidR="00806E35">
        <w:t>entamé</w:t>
      </w:r>
      <w:r>
        <w:t xml:space="preserve"> la modernisation de</w:t>
      </w:r>
      <w:r w:rsidRPr="009E70F1">
        <w:t xml:space="preserve"> son système d’information afin de répondre aux besoins des métiers, et améliorer la qualité de service à l’ensemble de ses utilisateurs internes et partenaires externes.</w:t>
      </w:r>
    </w:p>
    <w:p w14:paraId="4FA90E4B" w14:textId="77777777" w:rsidR="009E70F1" w:rsidRPr="009E70F1" w:rsidRDefault="009E70F1" w:rsidP="009E70F1">
      <w:r w:rsidRPr="009E70F1">
        <w:t>Les réflexions sur les évolutions du système d’information ont donné lieu à la mise en œuvre</w:t>
      </w:r>
    </w:p>
    <w:p w14:paraId="2396352E" w14:textId="10AF8F77" w:rsidR="009E70F1" w:rsidRPr="009E70F1" w:rsidRDefault="007400BE" w:rsidP="001B58BB">
      <w:pPr>
        <w:pStyle w:val="Paragraphedeliste"/>
        <w:numPr>
          <w:ilvl w:val="0"/>
          <w:numId w:val="16"/>
        </w:numPr>
      </w:pPr>
      <w:r>
        <w:t>D</w:t>
      </w:r>
      <w:r w:rsidR="009E70F1" w:rsidRPr="009E70F1">
        <w:t>’une nouvelle architecture applicative orientée services (SOA) et basée sur les technologies Microsoft (</w:t>
      </w:r>
      <w:proofErr w:type="spellStart"/>
      <w:r w:rsidR="009E70F1" w:rsidRPr="009E70F1">
        <w:t>SQLServer</w:t>
      </w:r>
      <w:proofErr w:type="spellEnd"/>
      <w:r w:rsidR="009E70F1" w:rsidRPr="009E70F1">
        <w:t xml:space="preserve">, Biztalk, </w:t>
      </w:r>
      <w:r w:rsidR="00AE373B" w:rsidRPr="009E70F1">
        <w:t>SharePoint</w:t>
      </w:r>
      <w:r w:rsidR="009E70F1" w:rsidRPr="009E70F1">
        <w:t xml:space="preserve"> …).</w:t>
      </w:r>
    </w:p>
    <w:p w14:paraId="5482E8B2" w14:textId="4C5B12B4" w:rsidR="009E70F1" w:rsidRPr="009E70F1" w:rsidRDefault="007400BE" w:rsidP="001B58BB">
      <w:pPr>
        <w:pStyle w:val="Paragraphedeliste"/>
        <w:numPr>
          <w:ilvl w:val="0"/>
          <w:numId w:val="16"/>
        </w:numPr>
      </w:pPr>
      <w:r>
        <w:t>D</w:t>
      </w:r>
      <w:r w:rsidR="009E70F1" w:rsidRPr="009E70F1">
        <w:t>e nouveaux référentiels métier</w:t>
      </w:r>
    </w:p>
    <w:p w14:paraId="3D25DD57" w14:textId="77777777" w:rsidR="009E70F1" w:rsidRPr="009E70F1" w:rsidRDefault="009E70F1" w:rsidP="001B58BB">
      <w:pPr>
        <w:pStyle w:val="Paragraphedeliste"/>
        <w:numPr>
          <w:ilvl w:val="1"/>
          <w:numId w:val="16"/>
        </w:numPr>
      </w:pPr>
      <w:r w:rsidRPr="009E70F1">
        <w:t xml:space="preserve">Référentiel des œuvres (Iliade) </w:t>
      </w:r>
    </w:p>
    <w:p w14:paraId="70A922ED" w14:textId="77777777" w:rsidR="009E70F1" w:rsidRPr="009E70F1" w:rsidRDefault="009E70F1" w:rsidP="001B58BB">
      <w:pPr>
        <w:pStyle w:val="Paragraphedeliste"/>
        <w:numPr>
          <w:ilvl w:val="1"/>
          <w:numId w:val="16"/>
        </w:numPr>
      </w:pPr>
      <w:r w:rsidRPr="009E70F1">
        <w:t>Référentiel des partenaires (Circé)</w:t>
      </w:r>
    </w:p>
    <w:p w14:paraId="23ADD383" w14:textId="48B7F1B7" w:rsidR="009E70F1" w:rsidRPr="009E70F1" w:rsidRDefault="009E70F1" w:rsidP="001B58BB">
      <w:pPr>
        <w:pStyle w:val="Paragraphedeliste"/>
        <w:numPr>
          <w:ilvl w:val="1"/>
          <w:numId w:val="16"/>
        </w:numPr>
      </w:pPr>
      <w:r w:rsidRPr="009E70F1">
        <w:t>Référentiel des nomenclatures</w:t>
      </w:r>
      <w:r w:rsidR="00806E35">
        <w:t xml:space="preserve"> (Babel)</w:t>
      </w:r>
    </w:p>
    <w:p w14:paraId="5E981457" w14:textId="7DF3C17F" w:rsidR="009E70F1" w:rsidRDefault="00806E35" w:rsidP="009E70F1">
      <w:r>
        <w:t>Actuellement, les applications RCA et MesAides répondent totalement à cette architecture.</w:t>
      </w:r>
    </w:p>
    <w:p w14:paraId="4E496E01" w14:textId="47335ACD" w:rsidR="00806E35" w:rsidRDefault="00806E35" w:rsidP="00806E35">
      <w:r>
        <w:lastRenderedPageBreak/>
        <w:t>Ainsi, aucune donnée des référentiels Iliade et Circé n’est stockée dans l’application RCA hormis un Identifiant qui permet l’appel aux webservices concernés.</w:t>
      </w:r>
    </w:p>
    <w:p w14:paraId="63C2CCF8" w14:textId="77777777" w:rsidR="00AE373B" w:rsidRDefault="00AE373B" w:rsidP="00806E35"/>
    <w:p w14:paraId="1A58206E" w14:textId="048086B6" w:rsidR="00806E35" w:rsidRDefault="00806E35" w:rsidP="00806E35">
      <w:pPr>
        <w:pStyle w:val="Titre3"/>
      </w:pPr>
      <w:bookmarkStart w:id="26" w:name="_Toc211360400"/>
      <w:r>
        <w:t>Sentinet</w:t>
      </w:r>
      <w:bookmarkEnd w:id="26"/>
    </w:p>
    <w:p w14:paraId="4E06D4AA" w14:textId="78384772" w:rsidR="00806E35" w:rsidRPr="00806E35" w:rsidRDefault="00806E35" w:rsidP="00806E35">
      <w:r w:rsidRPr="00806E35">
        <w:t>Dans l’infrastructure du CNC, Sentinet est destiné à traiter TOUS les appels de services Web internes au SI</w:t>
      </w:r>
      <w:r w:rsidR="00E41F57">
        <w:t xml:space="preserve"> et </w:t>
      </w:r>
      <w:r w:rsidRPr="00806E35">
        <w:t>permet de centraliser la supervision de l’activité.</w:t>
      </w:r>
    </w:p>
    <w:p w14:paraId="51BCB468" w14:textId="771949BC" w:rsidR="00806E35" w:rsidRDefault="00806E35" w:rsidP="00806E35">
      <w:r w:rsidRPr="00806E35">
        <w:t>Sentinet joue le rôle de proxy entre les fournisseurs de services et les consommateurs. A travers cette fonction, il permet de recomposer les services Web pour les adapter aux consommateurs et d’assurer la sécurité d’accès à ces services.</w:t>
      </w:r>
    </w:p>
    <w:p w14:paraId="465DBF24" w14:textId="0435B87B" w:rsidR="00806E35" w:rsidRDefault="003F0439" w:rsidP="00806E35">
      <w:pPr>
        <w:rPr>
          <w:rStyle w:val="sw-copy"/>
        </w:rPr>
      </w:pPr>
      <w:r>
        <w:t>Version Sentinet installée</w:t>
      </w:r>
      <w:r w:rsidR="00AF3BD3">
        <w:t xml:space="preserve"> </w:t>
      </w:r>
      <w:r w:rsidR="00AF3BD3">
        <w:rPr>
          <w:rStyle w:val="sw-copy"/>
        </w:rPr>
        <w:t>Version 6.1.1.107</w:t>
      </w:r>
    </w:p>
    <w:p w14:paraId="57069514" w14:textId="755E7E1B" w:rsidR="0061652E" w:rsidRDefault="0061652E" w:rsidP="00806E35">
      <w:pPr>
        <w:rPr>
          <w:rStyle w:val="sw-copy"/>
        </w:rPr>
      </w:pPr>
      <w:r w:rsidRPr="00453BA1">
        <w:rPr>
          <w:rStyle w:val="sw-copy"/>
        </w:rPr>
        <w:t>WS 2022 /</w:t>
      </w:r>
      <w:r w:rsidR="00453BA1">
        <w:rPr>
          <w:rStyle w:val="sw-copy"/>
        </w:rPr>
        <w:t xml:space="preserve"> </w:t>
      </w:r>
      <w:proofErr w:type="spellStart"/>
      <w:r w:rsidRPr="00453BA1">
        <w:rPr>
          <w:rStyle w:val="sw-copy"/>
        </w:rPr>
        <w:t>SQLServer</w:t>
      </w:r>
      <w:proofErr w:type="spellEnd"/>
      <w:r w:rsidRPr="00453BA1">
        <w:rPr>
          <w:rStyle w:val="sw-copy"/>
        </w:rPr>
        <w:t xml:space="preserve"> 2022</w:t>
      </w:r>
    </w:p>
    <w:p w14:paraId="32DA7266" w14:textId="32FD8210" w:rsidR="003F0439" w:rsidRDefault="003F0439" w:rsidP="00806E35">
      <w:r>
        <w:t xml:space="preserve">Plus d’informations sur </w:t>
      </w:r>
      <w:hyperlink r:id="rId19" w:history="1">
        <w:r w:rsidRPr="00D9435E">
          <w:rPr>
            <w:rStyle w:val="Lienhypertexte"/>
          </w:rPr>
          <w:t>https://nevatech.com/</w:t>
        </w:r>
      </w:hyperlink>
    </w:p>
    <w:p w14:paraId="43B4AA78" w14:textId="77777777" w:rsidR="00AE373B" w:rsidRDefault="00AE373B" w:rsidP="00806E35"/>
    <w:p w14:paraId="46424396" w14:textId="16FD52B9" w:rsidR="00806E35" w:rsidRDefault="00606477" w:rsidP="00606477">
      <w:pPr>
        <w:pStyle w:val="Titre3"/>
      </w:pPr>
      <w:bookmarkStart w:id="27" w:name="_Toc211360401"/>
      <w:r>
        <w:t>Biztalk</w:t>
      </w:r>
      <w:r w:rsidR="003F0439">
        <w:t xml:space="preserve"> et Biztalk ESB Toolkit</w:t>
      </w:r>
      <w:bookmarkEnd w:id="27"/>
    </w:p>
    <w:p w14:paraId="2AAD4B06" w14:textId="20BBA24A" w:rsidR="003F0439" w:rsidRDefault="003F0439" w:rsidP="003F0439">
      <w:r>
        <w:t xml:space="preserve">Dans le cadre </w:t>
      </w:r>
      <w:r w:rsidR="00AF3BD3">
        <w:t xml:space="preserve">de </w:t>
      </w:r>
      <w:r w:rsidR="002F1207">
        <w:t>l’application</w:t>
      </w:r>
      <w:r w:rsidR="00FB5525">
        <w:t xml:space="preserve"> </w:t>
      </w:r>
      <w:r>
        <w:t>RCA, Biztalk participe aux mécanismes de notifications pour :</w:t>
      </w:r>
    </w:p>
    <w:p w14:paraId="5523FBDF" w14:textId="523DF836" w:rsidR="003F0439" w:rsidRDefault="003F0439" w:rsidP="001B58BB">
      <w:pPr>
        <w:pStyle w:val="Paragraphedeliste"/>
        <w:numPr>
          <w:ilvl w:val="0"/>
          <w:numId w:val="16"/>
        </w:numPr>
      </w:pPr>
      <w:r>
        <w:t>Les nomenclatures (BABEL)</w:t>
      </w:r>
    </w:p>
    <w:p w14:paraId="608279EB" w14:textId="69A40F23" w:rsidR="003F0439" w:rsidRDefault="003F0439" w:rsidP="001B58BB">
      <w:pPr>
        <w:pStyle w:val="Paragraphedeliste"/>
        <w:numPr>
          <w:ilvl w:val="0"/>
          <w:numId w:val="16"/>
        </w:numPr>
      </w:pPr>
      <w:r>
        <w:t>Les partenaires (CIRCE)</w:t>
      </w:r>
    </w:p>
    <w:p w14:paraId="2D2E7106" w14:textId="3513147E" w:rsidR="003F0439" w:rsidRDefault="003F0439" w:rsidP="003F0439">
      <w:pPr>
        <w:pStyle w:val="Corpsdetexte"/>
      </w:pPr>
      <w:r w:rsidRPr="00367889">
        <w:rPr>
          <w:lang w:eastAsia="ar-SA"/>
        </w:rPr>
        <w:t>Microsoft BizTalk ESB Toolkit étend les fonctionnalités de BizTalk Server pour fournir une gamme de nouvelles fonctionnalités qui incorporent entre autres la gestion des erreurs, la création de rapports et l’intégration avec les solutions de gouvernance SOA tierces pour permettre aux clients de Microsoft d’étendre leurs propres solutions d’intégration et de messagerie.</w:t>
      </w:r>
    </w:p>
    <w:p w14:paraId="0BFA0449" w14:textId="5EBF76AD" w:rsidR="003F0439" w:rsidRDefault="003F0439" w:rsidP="003F0439">
      <w:pPr>
        <w:pStyle w:val="Corpsdetexte"/>
        <w:rPr>
          <w:lang w:eastAsia="ar-SA"/>
        </w:rPr>
      </w:pPr>
      <w:r>
        <w:rPr>
          <w:lang w:eastAsia="ar-SA"/>
        </w:rPr>
        <w:t xml:space="preserve">Dans le cadre de l'environnement CNC, il est surtout utilisé pour </w:t>
      </w:r>
      <w:r w:rsidR="00E41F57">
        <w:rPr>
          <w:lang w:eastAsia="ar-SA"/>
        </w:rPr>
        <w:t>informer les applications abonnées des changements intervenants sur les référentiels.</w:t>
      </w:r>
    </w:p>
    <w:p w14:paraId="3A53E42A" w14:textId="4B955DF0" w:rsidR="0061652E" w:rsidRDefault="00095F1F" w:rsidP="006A685C">
      <w:pPr>
        <w:rPr>
          <w:lang w:val="en-US"/>
        </w:rPr>
      </w:pPr>
      <w:r w:rsidRPr="00453BA1">
        <w:rPr>
          <w:lang w:val="en-US"/>
        </w:rPr>
        <w:t xml:space="preserve">Version </w:t>
      </w:r>
      <w:proofErr w:type="spellStart"/>
      <w:r w:rsidR="00FB5525">
        <w:rPr>
          <w:lang w:val="en-US"/>
        </w:rPr>
        <w:t>en</w:t>
      </w:r>
      <w:proofErr w:type="spellEnd"/>
      <w:r w:rsidRPr="00453BA1">
        <w:rPr>
          <w:lang w:val="en-US"/>
        </w:rPr>
        <w:t xml:space="preserve"> </w:t>
      </w:r>
      <w:proofErr w:type="spellStart"/>
      <w:r w:rsidRPr="00453BA1">
        <w:rPr>
          <w:lang w:val="en-US"/>
        </w:rPr>
        <w:t>recette</w:t>
      </w:r>
      <w:proofErr w:type="spellEnd"/>
      <w:r w:rsidR="00FB5525">
        <w:rPr>
          <w:lang w:val="en-US"/>
        </w:rPr>
        <w:t xml:space="preserve"> et </w:t>
      </w:r>
      <w:proofErr w:type="spellStart"/>
      <w:r w:rsidR="00FB5525">
        <w:rPr>
          <w:lang w:val="en-US"/>
        </w:rPr>
        <w:t>bientôt</w:t>
      </w:r>
      <w:proofErr w:type="spellEnd"/>
      <w:r w:rsidR="00FB5525">
        <w:rPr>
          <w:lang w:val="en-US"/>
        </w:rPr>
        <w:t xml:space="preserve"> </w:t>
      </w:r>
      <w:proofErr w:type="spellStart"/>
      <w:r w:rsidR="00FB5525">
        <w:rPr>
          <w:lang w:val="en-US"/>
        </w:rPr>
        <w:t>en</w:t>
      </w:r>
      <w:proofErr w:type="spellEnd"/>
      <w:r w:rsidR="00FB5525">
        <w:rPr>
          <w:lang w:val="en-US"/>
        </w:rPr>
        <w:t xml:space="preserve"> </w:t>
      </w:r>
      <w:r w:rsidR="00AE373B">
        <w:rPr>
          <w:lang w:val="en-US"/>
        </w:rPr>
        <w:t>production</w:t>
      </w:r>
      <w:r w:rsidR="00AE373B" w:rsidRPr="00453BA1">
        <w:rPr>
          <w:lang w:val="en-US"/>
        </w:rPr>
        <w:t>:</w:t>
      </w:r>
      <w:r w:rsidRPr="00453BA1">
        <w:rPr>
          <w:lang w:val="en-US"/>
        </w:rPr>
        <w:t xml:space="preserve"> </w:t>
      </w:r>
      <w:r w:rsidR="0061652E" w:rsidRPr="00453BA1">
        <w:rPr>
          <w:lang w:val="en-US"/>
        </w:rPr>
        <w:t>WS 2022 Biztalk 2020</w:t>
      </w:r>
      <w:r w:rsidRPr="00453BA1">
        <w:rPr>
          <w:lang w:val="en-US"/>
        </w:rPr>
        <w:t xml:space="preserve"> Version: 3.13.717.0</w:t>
      </w:r>
    </w:p>
    <w:p w14:paraId="1F740633" w14:textId="77777777" w:rsidR="00FB5525" w:rsidRPr="00095F1F" w:rsidRDefault="00FB5525" w:rsidP="006A685C">
      <w:pPr>
        <w:rPr>
          <w:lang w:val="en-US"/>
        </w:rPr>
      </w:pPr>
    </w:p>
    <w:p w14:paraId="77B2E6BE" w14:textId="7238BED5" w:rsidR="006A685C" w:rsidRDefault="002F351D" w:rsidP="006A685C">
      <w:r>
        <w:rPr>
          <w:noProof/>
        </w:rPr>
        <w:drawing>
          <wp:inline distT="0" distB="0" distL="0" distR="0" wp14:anchorId="202079C7" wp14:editId="0491FA3B">
            <wp:extent cx="4884420" cy="2730257"/>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05698" cy="2742151"/>
                    </a:xfrm>
                    <a:prstGeom prst="rect">
                      <a:avLst/>
                    </a:prstGeom>
                  </pic:spPr>
                </pic:pic>
              </a:graphicData>
            </a:graphic>
          </wp:inline>
        </w:drawing>
      </w:r>
    </w:p>
    <w:p w14:paraId="75A235FB" w14:textId="62F33EA4" w:rsidR="00E91BE4" w:rsidRDefault="008A2D57" w:rsidP="00B24F52">
      <w:pPr>
        <w:pStyle w:val="Titre2"/>
      </w:pPr>
      <w:bookmarkStart w:id="28" w:name="_Toc211360402"/>
      <w:r>
        <w:lastRenderedPageBreak/>
        <w:t>U</w:t>
      </w:r>
      <w:r w:rsidR="00E91BE4">
        <w:t>n développement en 3 étapes (versions</w:t>
      </w:r>
      <w:r w:rsidR="007211E6">
        <w:t xml:space="preserve"> et fonctionnalités</w:t>
      </w:r>
      <w:r w:rsidR="00E91BE4">
        <w:t>)</w:t>
      </w:r>
      <w:bookmarkEnd w:id="28"/>
    </w:p>
    <w:p w14:paraId="6C4A282A" w14:textId="73F3CCDD" w:rsidR="00E91BE4" w:rsidRDefault="00E91BE4" w:rsidP="00F64319"/>
    <w:p w14:paraId="357444E6" w14:textId="1DDB775C" w:rsidR="00E91BE4" w:rsidRDefault="00405AD2" w:rsidP="00F64319">
      <w:r>
        <w:rPr>
          <w:noProof/>
        </w:rPr>
        <w:drawing>
          <wp:inline distT="0" distB="0" distL="0" distR="0" wp14:anchorId="077EC4A4" wp14:editId="6AE377F6">
            <wp:extent cx="5760720" cy="3460750"/>
            <wp:effectExtent l="0" t="0" r="0" b="635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460750"/>
                    </a:xfrm>
                    <a:prstGeom prst="rect">
                      <a:avLst/>
                    </a:prstGeom>
                  </pic:spPr>
                </pic:pic>
              </a:graphicData>
            </a:graphic>
          </wp:inline>
        </w:drawing>
      </w:r>
    </w:p>
    <w:p w14:paraId="7C5ED3C9" w14:textId="7EA9CC37" w:rsidR="002F351D" w:rsidRDefault="002F351D" w:rsidP="001B58BB">
      <w:pPr>
        <w:pStyle w:val="Paragraphedeliste"/>
        <w:numPr>
          <w:ilvl w:val="0"/>
          <w:numId w:val="17"/>
        </w:numPr>
      </w:pPr>
      <w:r>
        <w:t>La V1 a été mise en production en septembre 2021</w:t>
      </w:r>
    </w:p>
    <w:p w14:paraId="530C5DEE" w14:textId="109E6C06" w:rsidR="002F351D" w:rsidRDefault="002F351D" w:rsidP="001B58BB">
      <w:pPr>
        <w:pStyle w:val="Paragraphedeliste"/>
        <w:numPr>
          <w:ilvl w:val="0"/>
          <w:numId w:val="17"/>
        </w:numPr>
      </w:pPr>
      <w:proofErr w:type="gramStart"/>
      <w:r>
        <w:t>la</w:t>
      </w:r>
      <w:proofErr w:type="gramEnd"/>
      <w:r>
        <w:t xml:space="preserve"> V2 </w:t>
      </w:r>
      <w:r w:rsidR="004B2BB3">
        <w:t>a été mise en production en janvier 2024</w:t>
      </w:r>
    </w:p>
    <w:p w14:paraId="0C3AD1EF" w14:textId="015400C6" w:rsidR="002F351D" w:rsidRDefault="002F351D" w:rsidP="001B58BB">
      <w:pPr>
        <w:pStyle w:val="Paragraphedeliste"/>
        <w:numPr>
          <w:ilvl w:val="0"/>
          <w:numId w:val="17"/>
        </w:numPr>
      </w:pPr>
      <w:r>
        <w:t>La V3 reste à préciser</w:t>
      </w:r>
      <w:r w:rsidR="00E41F57">
        <w:t xml:space="preserve"> (</w:t>
      </w:r>
      <w:r w:rsidR="004B2BB3">
        <w:t xml:space="preserve">améliorations, </w:t>
      </w:r>
      <w:r w:rsidR="00185711">
        <w:t>indicateurs de pilotag</w:t>
      </w:r>
      <w:r w:rsidR="004B2BB3">
        <w:t>e</w:t>
      </w:r>
      <w:r w:rsidR="00185711">
        <w:t>)</w:t>
      </w:r>
    </w:p>
    <w:p w14:paraId="3DF236DE" w14:textId="77777777" w:rsidR="00AE373B" w:rsidRDefault="00AE373B" w:rsidP="00F64319"/>
    <w:p w14:paraId="172887C7" w14:textId="411E9A02" w:rsidR="002F351D" w:rsidRDefault="002F351D" w:rsidP="002F351D">
      <w:pPr>
        <w:pStyle w:val="Titre1"/>
      </w:pPr>
      <w:bookmarkStart w:id="29" w:name="_Toc211360403"/>
      <w:r>
        <w:t xml:space="preserve">Fonctionnalités de </w:t>
      </w:r>
      <w:r w:rsidR="002F1207">
        <w:t>l’application</w:t>
      </w:r>
      <w:r w:rsidR="00FB5525">
        <w:t xml:space="preserve"> </w:t>
      </w:r>
      <w:r>
        <w:t>RCA</w:t>
      </w:r>
      <w:bookmarkEnd w:id="29"/>
    </w:p>
    <w:p w14:paraId="0D515839" w14:textId="78220131" w:rsidR="002F351D" w:rsidRDefault="002F351D" w:rsidP="002F351D">
      <w:pPr>
        <w:pStyle w:val="Titre2"/>
      </w:pPr>
      <w:bookmarkStart w:id="30" w:name="_Toc211360404"/>
      <w:r>
        <w:t>Front</w:t>
      </w:r>
      <w:r w:rsidR="007400BE">
        <w:t>O</w:t>
      </w:r>
      <w:r>
        <w:t>ffice public</w:t>
      </w:r>
      <w:bookmarkEnd w:id="30"/>
    </w:p>
    <w:p w14:paraId="4E4BBA4E" w14:textId="0E6E3828" w:rsidR="002F447D" w:rsidRDefault="006D0FC0" w:rsidP="002F351D">
      <w:r>
        <w:t>Le front office public</w:t>
      </w:r>
      <w:r w:rsidR="00185711">
        <w:t xml:space="preserve"> </w:t>
      </w:r>
      <w:r>
        <w:t>permet la recherche et consultation des œuvres et des actes déposés et transcris aux registres sans besoin pour le visiteur de s’authentifier.</w:t>
      </w:r>
    </w:p>
    <w:p w14:paraId="41494769" w14:textId="1ECB28B0" w:rsidR="006D0FC0" w:rsidRDefault="006D0FC0" w:rsidP="002F351D">
      <w:r>
        <w:t>Recherche</w:t>
      </w:r>
      <w:r w:rsidR="007B2DD4">
        <w:t> :</w:t>
      </w:r>
    </w:p>
    <w:p w14:paraId="2D7C1AFC" w14:textId="3DF0CAC8" w:rsidR="00E54A27" w:rsidRDefault="00E54A27" w:rsidP="001B58BB">
      <w:pPr>
        <w:pStyle w:val="Paragraphedeliste"/>
        <w:numPr>
          <w:ilvl w:val="0"/>
          <w:numId w:val="29"/>
        </w:numPr>
      </w:pPr>
      <w:r>
        <w:t>Recherche d’œuvres ou d’inscriptions/publications</w:t>
      </w:r>
    </w:p>
    <w:p w14:paraId="59A02B81" w14:textId="5DEC2D0A" w:rsidR="00E54A27" w:rsidRDefault="00E54A27" w:rsidP="001B58BB">
      <w:pPr>
        <w:pStyle w:val="Paragraphedeliste"/>
        <w:numPr>
          <w:ilvl w:val="0"/>
          <w:numId w:val="29"/>
        </w:numPr>
      </w:pPr>
      <w:r>
        <w:t>Possibilité de critères de recherche étendus</w:t>
      </w:r>
    </w:p>
    <w:p w14:paraId="5E79DB57" w14:textId="79A53F65" w:rsidR="00E54A27" w:rsidRDefault="00E54A27" w:rsidP="00E54A27">
      <w:r>
        <w:t>Consultations</w:t>
      </w:r>
      <w:r w:rsidR="007B2DD4">
        <w:t> :</w:t>
      </w:r>
    </w:p>
    <w:p w14:paraId="5F25AAB2" w14:textId="3AEC500C" w:rsidR="00E54A27" w:rsidRDefault="00E54A27" w:rsidP="001B58BB">
      <w:pPr>
        <w:pStyle w:val="Paragraphedeliste"/>
        <w:numPr>
          <w:ilvl w:val="0"/>
          <w:numId w:val="30"/>
        </w:numPr>
      </w:pPr>
      <w:r>
        <w:t>Œuvre et ses caractéristiques</w:t>
      </w:r>
    </w:p>
    <w:p w14:paraId="16C7BD78" w14:textId="2CC740C5" w:rsidR="00E54A27" w:rsidRDefault="00E54A27" w:rsidP="001B58BB">
      <w:pPr>
        <w:pStyle w:val="Paragraphedeliste"/>
        <w:numPr>
          <w:ilvl w:val="0"/>
          <w:numId w:val="30"/>
        </w:numPr>
      </w:pPr>
      <w:r>
        <w:t>Inscriptions associées à l’œuvre</w:t>
      </w:r>
    </w:p>
    <w:p w14:paraId="20A6D5BB" w14:textId="55CC64A0" w:rsidR="00E54A27" w:rsidRDefault="00E54A27" w:rsidP="001B58BB">
      <w:pPr>
        <w:pStyle w:val="Paragraphedeliste"/>
        <w:numPr>
          <w:ilvl w:val="0"/>
          <w:numId w:val="30"/>
        </w:numPr>
      </w:pPr>
      <w:r>
        <w:t>Consultation des actes et Edition des certificats</w:t>
      </w:r>
    </w:p>
    <w:p w14:paraId="1F6A2975" w14:textId="452A9127" w:rsidR="00E54A27" w:rsidRDefault="00914D1F" w:rsidP="00E54A27">
      <w:r>
        <w:t>Voir annexe</w:t>
      </w:r>
      <w:r w:rsidR="00185711">
        <w:t>s</w:t>
      </w:r>
      <w:r>
        <w:t xml:space="preserve"> : </w:t>
      </w:r>
      <w:r w:rsidR="007400BE">
        <w:t>FrontOffice</w:t>
      </w:r>
      <w:r>
        <w:t xml:space="preserve"> Public : Recherche, </w:t>
      </w:r>
      <w:r w:rsidR="007400BE" w:rsidRPr="00914D1F">
        <w:t>FrontOffice</w:t>
      </w:r>
      <w:r w:rsidRPr="00914D1F">
        <w:t xml:space="preserve"> Public : Consultation d’une œuvre et de ses actes</w:t>
      </w:r>
      <w:r>
        <w:t xml:space="preserve">, </w:t>
      </w:r>
      <w:r w:rsidR="007400BE" w:rsidRPr="00914D1F">
        <w:t>FrontOffice</w:t>
      </w:r>
      <w:r w:rsidRPr="00914D1F">
        <w:t xml:space="preserve"> Public : Consultation d’une inscription</w:t>
      </w:r>
    </w:p>
    <w:p w14:paraId="2C433159" w14:textId="3E0BFF82" w:rsidR="002F351D" w:rsidRDefault="002F351D" w:rsidP="002F351D">
      <w:pPr>
        <w:pStyle w:val="Titre2"/>
      </w:pPr>
      <w:bookmarkStart w:id="31" w:name="_Toc211360405"/>
      <w:r>
        <w:t>Front office privé</w:t>
      </w:r>
      <w:bookmarkEnd w:id="31"/>
    </w:p>
    <w:p w14:paraId="1BDAE8CC" w14:textId="60E569F8" w:rsidR="002F351D" w:rsidRDefault="002F351D" w:rsidP="00562D22">
      <w:pPr>
        <w:pStyle w:val="Titre3"/>
      </w:pPr>
      <w:bookmarkStart w:id="32" w:name="_Toc211360406"/>
      <w:r>
        <w:t>Connexion des données RCA aux référentiels CNC</w:t>
      </w:r>
      <w:bookmarkEnd w:id="32"/>
      <w:r w:rsidR="00562D22">
        <w:br/>
      </w:r>
    </w:p>
    <w:p w14:paraId="38219740" w14:textId="77777777" w:rsidR="002F351D" w:rsidRDefault="002F351D" w:rsidP="001B58BB">
      <w:pPr>
        <w:pStyle w:val="Paragraphedeliste"/>
        <w:numPr>
          <w:ilvl w:val="0"/>
          <w:numId w:val="10"/>
        </w:numPr>
      </w:pPr>
      <w:r>
        <w:t>Iliade (référentiel des œuvres)</w:t>
      </w:r>
    </w:p>
    <w:p w14:paraId="7BB4547A" w14:textId="77777777" w:rsidR="002F351D" w:rsidRDefault="002F351D" w:rsidP="001B58BB">
      <w:pPr>
        <w:pStyle w:val="Paragraphedeliste"/>
        <w:numPr>
          <w:ilvl w:val="0"/>
          <w:numId w:val="10"/>
        </w:numPr>
      </w:pPr>
      <w:r>
        <w:t>Circé (référentiel des partenaires)</w:t>
      </w:r>
    </w:p>
    <w:p w14:paraId="5019D18B" w14:textId="77777777" w:rsidR="002F351D" w:rsidRDefault="002F351D" w:rsidP="001B58BB">
      <w:pPr>
        <w:pStyle w:val="Paragraphedeliste"/>
        <w:numPr>
          <w:ilvl w:val="0"/>
          <w:numId w:val="10"/>
        </w:numPr>
      </w:pPr>
      <w:r>
        <w:t>Babel (référentiel des nomenclatures)</w:t>
      </w:r>
    </w:p>
    <w:p w14:paraId="098899D7" w14:textId="77777777" w:rsidR="002F351D" w:rsidRDefault="002F351D" w:rsidP="001B58BB">
      <w:pPr>
        <w:pStyle w:val="Paragraphedeliste"/>
        <w:numPr>
          <w:ilvl w:val="0"/>
          <w:numId w:val="10"/>
        </w:numPr>
      </w:pPr>
      <w:r>
        <w:t>MonCNC (portail de connexion)</w:t>
      </w:r>
    </w:p>
    <w:p w14:paraId="41B66B0F" w14:textId="66FF3122" w:rsidR="00D620E1" w:rsidRDefault="002F351D" w:rsidP="00562D22">
      <w:pPr>
        <w:pStyle w:val="Titre3"/>
        <w:rPr>
          <w:rStyle w:val="Titre3Car"/>
        </w:rPr>
      </w:pPr>
      <w:bookmarkStart w:id="33" w:name="_Toc211360407"/>
      <w:r w:rsidRPr="00562D22">
        <w:rPr>
          <w:rStyle w:val="Titre3Car"/>
        </w:rPr>
        <w:t>La création de compte et l’authentification des utilisateurs externes</w:t>
      </w:r>
      <w:bookmarkEnd w:id="33"/>
      <w:r w:rsidRPr="00562D22">
        <w:rPr>
          <w:rStyle w:val="Titre3Car"/>
        </w:rPr>
        <w:t xml:space="preserve"> </w:t>
      </w:r>
    </w:p>
    <w:p w14:paraId="4FC3610A" w14:textId="682427EE" w:rsidR="00D620E1" w:rsidRDefault="00D620E1" w:rsidP="001B58BB">
      <w:pPr>
        <w:pStyle w:val="Paragraphedeliste"/>
        <w:numPr>
          <w:ilvl w:val="0"/>
          <w:numId w:val="10"/>
        </w:numPr>
      </w:pPr>
      <w:r>
        <w:t>Les données techniques des comptes utilisateurs sont créés dans l’ADFS externe</w:t>
      </w:r>
    </w:p>
    <w:p w14:paraId="74C0FAFB" w14:textId="5CE53BA8" w:rsidR="00D620E1" w:rsidRDefault="00D620E1" w:rsidP="001B58BB">
      <w:pPr>
        <w:pStyle w:val="Paragraphedeliste"/>
        <w:numPr>
          <w:ilvl w:val="0"/>
          <w:numId w:val="10"/>
        </w:numPr>
      </w:pPr>
      <w:r>
        <w:t xml:space="preserve">Les données métiers des comptes utilisateurs sont créées dans Circé (appel webservice de création d’un partenaire, attribution d’un </w:t>
      </w:r>
      <w:proofErr w:type="spellStart"/>
      <w:r>
        <w:t>idup</w:t>
      </w:r>
      <w:proofErr w:type="spellEnd"/>
      <w:r>
        <w:t xml:space="preserve"> (identifiant unique partenaire) </w:t>
      </w:r>
    </w:p>
    <w:p w14:paraId="0E32E110" w14:textId="1B5BB54D" w:rsidR="00D620E1" w:rsidRDefault="00D620E1" w:rsidP="001B58BB">
      <w:pPr>
        <w:pStyle w:val="Paragraphedeliste"/>
        <w:numPr>
          <w:ilvl w:val="0"/>
          <w:numId w:val="10"/>
        </w:numPr>
      </w:pPr>
      <w:r>
        <w:t>L’</w:t>
      </w:r>
      <w:proofErr w:type="spellStart"/>
      <w:r>
        <w:t>idup</w:t>
      </w:r>
      <w:proofErr w:type="spellEnd"/>
      <w:r>
        <w:t xml:space="preserve"> partenaire est stocké dans </w:t>
      </w:r>
      <w:r w:rsidR="002F1207">
        <w:t xml:space="preserve">l’application </w:t>
      </w:r>
      <w:r>
        <w:t>RCA</w:t>
      </w:r>
    </w:p>
    <w:p w14:paraId="3363E26A" w14:textId="42624894" w:rsidR="00185711" w:rsidRPr="00D620E1" w:rsidRDefault="00185711" w:rsidP="00185711">
      <w:pPr>
        <w:ind w:left="360"/>
      </w:pPr>
      <w:r>
        <w:t>V</w:t>
      </w:r>
      <w:r w:rsidRPr="00185711">
        <w:t>oir annexe Schéma de Création de comptes</w:t>
      </w:r>
      <w:r>
        <w:t>.</w:t>
      </w:r>
    </w:p>
    <w:p w14:paraId="366F108F" w14:textId="591CB9C3" w:rsidR="002F351D" w:rsidRDefault="00D620E1" w:rsidP="00562D22">
      <w:pPr>
        <w:pStyle w:val="Titre3"/>
      </w:pPr>
      <w:bookmarkStart w:id="34" w:name="_Toc211360408"/>
      <w:r>
        <w:t>Création d’une demande</w:t>
      </w:r>
      <w:bookmarkEnd w:id="34"/>
      <w:r>
        <w:t xml:space="preserve"> </w:t>
      </w:r>
    </w:p>
    <w:p w14:paraId="18F630AD" w14:textId="6D7F549B" w:rsidR="00D620E1" w:rsidRDefault="00D620E1" w:rsidP="001B58BB">
      <w:pPr>
        <w:pStyle w:val="Paragraphedeliste"/>
        <w:numPr>
          <w:ilvl w:val="0"/>
          <w:numId w:val="10"/>
        </w:numPr>
      </w:pPr>
      <w:r>
        <w:t>7 types de demandes</w:t>
      </w:r>
    </w:p>
    <w:p w14:paraId="48DD9E11" w14:textId="6804B3E5" w:rsidR="00F968EF" w:rsidRDefault="00F968EF" w:rsidP="001B58BB">
      <w:pPr>
        <w:pStyle w:val="Paragraphedeliste"/>
        <w:numPr>
          <w:ilvl w:val="0"/>
          <w:numId w:val="10"/>
        </w:numPr>
      </w:pPr>
      <w:r>
        <w:t>Interrogation des référentiels (Circé et Iliade) par webservices</w:t>
      </w:r>
    </w:p>
    <w:p w14:paraId="7CDE535B" w14:textId="247A9775" w:rsidR="00D620E1" w:rsidRDefault="00D620E1" w:rsidP="001B58BB">
      <w:pPr>
        <w:pStyle w:val="Paragraphedeliste"/>
        <w:numPr>
          <w:ilvl w:val="0"/>
          <w:numId w:val="10"/>
        </w:numPr>
      </w:pPr>
      <w:r>
        <w:t>Formulaires « dynamiques » (le formulaire se construit en fonction des choix formulés dans le formulaire)</w:t>
      </w:r>
      <w:r w:rsidR="00F968EF">
        <w:t xml:space="preserve"> </w:t>
      </w:r>
      <w:r w:rsidR="00185711">
        <w:t>(Voir annexe FrontOffice :</w:t>
      </w:r>
      <w:r w:rsidR="00F968EF">
        <w:t xml:space="preserve"> </w:t>
      </w:r>
      <w:r w:rsidR="00F968EF" w:rsidRPr="00F968EF">
        <w:t>Demande d’immatriculation</w:t>
      </w:r>
      <w:r w:rsidR="00185711">
        <w:t>)</w:t>
      </w:r>
    </w:p>
    <w:p w14:paraId="570426C6" w14:textId="2E4A38FB" w:rsidR="00F968EF" w:rsidRDefault="00F968EF" w:rsidP="001B58BB">
      <w:pPr>
        <w:pStyle w:val="Paragraphedeliste"/>
        <w:numPr>
          <w:ilvl w:val="0"/>
          <w:numId w:val="10"/>
        </w:numPr>
      </w:pPr>
      <w:r>
        <w:t>Règles métier de saisie et de contrôle des données renseignés dans la demande</w:t>
      </w:r>
    </w:p>
    <w:p w14:paraId="7078D0E5" w14:textId="20BB908D" w:rsidR="00F968EF" w:rsidRDefault="00F968EF" w:rsidP="001B58BB">
      <w:pPr>
        <w:pStyle w:val="Paragraphedeliste"/>
        <w:numPr>
          <w:ilvl w:val="0"/>
          <w:numId w:val="10"/>
        </w:numPr>
      </w:pPr>
      <w:r>
        <w:t xml:space="preserve">Possibilité de joindre des documents </w:t>
      </w:r>
      <w:proofErr w:type="spellStart"/>
      <w:r>
        <w:t>pdf</w:t>
      </w:r>
      <w:proofErr w:type="spellEnd"/>
      <w:r>
        <w:t> ; les documents ajoutés sont stockés en GED (appel webservice)</w:t>
      </w:r>
    </w:p>
    <w:p w14:paraId="6834F76B" w14:textId="009BA115" w:rsidR="00F968EF" w:rsidRDefault="00F968EF" w:rsidP="001B58BB">
      <w:pPr>
        <w:pStyle w:val="Paragraphedeliste"/>
        <w:numPr>
          <w:ilvl w:val="0"/>
          <w:numId w:val="10"/>
        </w:numPr>
      </w:pPr>
      <w:r>
        <w:t>Etape de vérification des données par le demandeur : Les données saisies sont affichées avant transmission</w:t>
      </w:r>
    </w:p>
    <w:p w14:paraId="700FBD66" w14:textId="4EF633A7" w:rsidR="00F968EF" w:rsidRDefault="00F968EF" w:rsidP="001B58BB">
      <w:pPr>
        <w:pStyle w:val="Paragraphedeliste"/>
        <w:numPr>
          <w:ilvl w:val="0"/>
          <w:numId w:val="10"/>
        </w:numPr>
      </w:pPr>
      <w:r>
        <w:t>Possibilité d’enregistrer un brouillon avant la transmission</w:t>
      </w:r>
      <w:r w:rsidR="00A4796A">
        <w:br/>
      </w:r>
    </w:p>
    <w:p w14:paraId="7CD83C50" w14:textId="3E0F41E9" w:rsidR="002F351D" w:rsidRDefault="00A4796A" w:rsidP="00562D22">
      <w:pPr>
        <w:pStyle w:val="Titre3"/>
      </w:pPr>
      <w:bookmarkStart w:id="35" w:name="_Toc211360409"/>
      <w:r>
        <w:lastRenderedPageBreak/>
        <w:t>Consultation et suivi des demandes</w:t>
      </w:r>
      <w:bookmarkEnd w:id="35"/>
    </w:p>
    <w:p w14:paraId="50649744" w14:textId="522CB61D" w:rsidR="00A4796A" w:rsidRDefault="00A4796A" w:rsidP="001B58BB">
      <w:pPr>
        <w:pStyle w:val="Paragraphedeliste"/>
        <w:numPr>
          <w:ilvl w:val="0"/>
          <w:numId w:val="10"/>
        </w:numPr>
      </w:pPr>
      <w:r>
        <w:t>L’application propose une page pour les demandes en cours de traitement et une page pour la consultation des demandes achevées (voir annexe « </w:t>
      </w:r>
      <w:r w:rsidRPr="00A4796A">
        <w:t>Demandes en cours</w:t>
      </w:r>
      <w:r>
        <w:t> »)</w:t>
      </w:r>
    </w:p>
    <w:p w14:paraId="18534DFB" w14:textId="2881F422" w:rsidR="00A4796A" w:rsidRDefault="00782ABC" w:rsidP="001B58BB">
      <w:pPr>
        <w:pStyle w:val="Paragraphedeliste"/>
        <w:numPr>
          <w:ilvl w:val="0"/>
          <w:numId w:val="10"/>
        </w:numPr>
      </w:pPr>
      <w:r>
        <w:t>Outils de recherche et de filtres sur ces deux pages</w:t>
      </w:r>
    </w:p>
    <w:p w14:paraId="1C7F7513" w14:textId="0CAD3A57" w:rsidR="00782ABC" w:rsidRDefault="00782ABC" w:rsidP="001B58BB">
      <w:pPr>
        <w:pStyle w:val="Paragraphedeliste"/>
        <w:numPr>
          <w:ilvl w:val="0"/>
          <w:numId w:val="10"/>
        </w:numPr>
      </w:pPr>
      <w:r>
        <w:t xml:space="preserve">Actions sur les demandes </w:t>
      </w:r>
    </w:p>
    <w:p w14:paraId="6CA3C723" w14:textId="48AD36C0" w:rsidR="00782ABC" w:rsidRDefault="00782ABC" w:rsidP="001B58BB">
      <w:pPr>
        <w:pStyle w:val="Paragraphedeliste"/>
        <w:numPr>
          <w:ilvl w:val="1"/>
          <w:numId w:val="10"/>
        </w:numPr>
      </w:pPr>
      <w:r>
        <w:t>Editer récapitulatif (format PDF)</w:t>
      </w:r>
    </w:p>
    <w:p w14:paraId="381A2F0E" w14:textId="6D28A5F6" w:rsidR="00782ABC" w:rsidRDefault="00782ABC" w:rsidP="001B58BB">
      <w:pPr>
        <w:pStyle w:val="Paragraphedeliste"/>
        <w:numPr>
          <w:ilvl w:val="1"/>
          <w:numId w:val="10"/>
        </w:numPr>
      </w:pPr>
      <w:r>
        <w:t>Abandonner une demande</w:t>
      </w:r>
    </w:p>
    <w:p w14:paraId="4B73B937" w14:textId="43BE6772" w:rsidR="00782ABC" w:rsidRDefault="00782ABC" w:rsidP="001B58BB">
      <w:pPr>
        <w:pStyle w:val="Paragraphedeliste"/>
        <w:numPr>
          <w:ilvl w:val="1"/>
          <w:numId w:val="10"/>
        </w:numPr>
      </w:pPr>
      <w:r>
        <w:t>Signaler une urgence</w:t>
      </w:r>
    </w:p>
    <w:p w14:paraId="7A9367BD" w14:textId="7D70D301" w:rsidR="00782ABC" w:rsidRDefault="00782ABC" w:rsidP="001B58BB">
      <w:pPr>
        <w:pStyle w:val="Paragraphedeliste"/>
        <w:numPr>
          <w:ilvl w:val="1"/>
          <w:numId w:val="10"/>
        </w:numPr>
      </w:pPr>
      <w:r>
        <w:t>Ajouter un document</w:t>
      </w:r>
    </w:p>
    <w:p w14:paraId="6C5BC7A5" w14:textId="110044DD" w:rsidR="00782ABC" w:rsidRDefault="00782ABC" w:rsidP="001B58BB">
      <w:pPr>
        <w:pStyle w:val="Paragraphedeliste"/>
        <w:numPr>
          <w:ilvl w:val="1"/>
          <w:numId w:val="10"/>
        </w:numPr>
      </w:pPr>
      <w:r>
        <w:t>Consulter la demande</w:t>
      </w:r>
    </w:p>
    <w:p w14:paraId="58F51BDF" w14:textId="7ADD7A04" w:rsidR="002F351D" w:rsidRDefault="00782ABC" w:rsidP="001B58BB">
      <w:pPr>
        <w:pStyle w:val="Paragraphedeliste"/>
        <w:numPr>
          <w:ilvl w:val="0"/>
          <w:numId w:val="10"/>
        </w:numPr>
      </w:pPr>
      <w:r>
        <w:t>Consultation des documents</w:t>
      </w:r>
      <w:r w:rsidR="00343B18">
        <w:t xml:space="preserve"> et des factures</w:t>
      </w:r>
    </w:p>
    <w:p w14:paraId="13F56F43" w14:textId="3D537CC7" w:rsidR="00782ABC" w:rsidRDefault="00782ABC" w:rsidP="001B58BB">
      <w:pPr>
        <w:pStyle w:val="Paragraphedeliste"/>
        <w:numPr>
          <w:ilvl w:val="1"/>
          <w:numId w:val="10"/>
        </w:numPr>
        <w:ind w:left="1080"/>
      </w:pPr>
      <w:r>
        <w:t xml:space="preserve">Documents </w:t>
      </w:r>
      <w:r w:rsidR="00343B18">
        <w:t>déposés et validés par les gestionnaires dans le Back Office (Exemple copie visée d’un contrat)</w:t>
      </w:r>
      <w:r w:rsidR="00343B18">
        <w:br/>
      </w:r>
    </w:p>
    <w:p w14:paraId="218528ED" w14:textId="4943934D" w:rsidR="00343B18" w:rsidRDefault="00343B18" w:rsidP="001B58BB">
      <w:pPr>
        <w:pStyle w:val="Titre3"/>
      </w:pPr>
      <w:bookmarkStart w:id="36" w:name="_Toc211360410"/>
      <w:r>
        <w:t>Gestion du rattachement d’un utilisateur à une personne morale</w:t>
      </w:r>
      <w:bookmarkEnd w:id="36"/>
    </w:p>
    <w:p w14:paraId="721BEE34" w14:textId="77777777" w:rsidR="00343B18" w:rsidRDefault="00343B18" w:rsidP="001B58BB">
      <w:pPr>
        <w:pStyle w:val="Paragraphedeliste"/>
        <w:numPr>
          <w:ilvl w:val="0"/>
          <w:numId w:val="10"/>
        </w:numPr>
      </w:pPr>
      <w:r>
        <w:t>Possibilité pour l’utilisateur de créer une demande en son nom propre ou pour le compte d’une société (personne morale)</w:t>
      </w:r>
    </w:p>
    <w:p w14:paraId="348E27D8" w14:textId="5ADA685A" w:rsidR="00343B18" w:rsidRDefault="00343B18" w:rsidP="001B58BB">
      <w:pPr>
        <w:pStyle w:val="Paragraphedeliste"/>
        <w:numPr>
          <w:ilvl w:val="0"/>
          <w:numId w:val="10"/>
        </w:numPr>
      </w:pPr>
      <w:r>
        <w:t>L’utilisateur qui souhaite effectuer une demande pour le compte d’une société doit faire une demande de rattachement à cette société</w:t>
      </w:r>
      <w:r w:rsidR="006D4537">
        <w:t>. L’application propose des écrans de demande de rattachement.</w:t>
      </w:r>
    </w:p>
    <w:p w14:paraId="170F3232" w14:textId="41D74E11" w:rsidR="00343B18" w:rsidRDefault="00343B18" w:rsidP="001B58BB">
      <w:pPr>
        <w:pStyle w:val="Paragraphedeliste"/>
        <w:numPr>
          <w:ilvl w:val="0"/>
          <w:numId w:val="10"/>
        </w:numPr>
      </w:pPr>
      <w:r>
        <w:t>Interrogation du webservice « Dites Le Nous une fois » pour les sociétés qui sont non présentes dans le référentiel Circé</w:t>
      </w:r>
    </w:p>
    <w:p w14:paraId="7BDAB292" w14:textId="5BFEA700" w:rsidR="00343B18" w:rsidRDefault="00343B18" w:rsidP="001B58BB">
      <w:pPr>
        <w:pStyle w:val="Paragraphedeliste"/>
        <w:numPr>
          <w:ilvl w:val="0"/>
          <w:numId w:val="10"/>
        </w:numPr>
      </w:pPr>
      <w:r>
        <w:t>Les demandes de rattachements sont examinées et validées par les gestionnaires en backoffice</w:t>
      </w:r>
    </w:p>
    <w:p w14:paraId="62258D72" w14:textId="77777777" w:rsidR="00782ABC" w:rsidRDefault="00782ABC" w:rsidP="002F351D"/>
    <w:p w14:paraId="384BA322" w14:textId="4076DD52" w:rsidR="00A4796A" w:rsidRDefault="00A4796A" w:rsidP="00562D22">
      <w:pPr>
        <w:pStyle w:val="Titre3"/>
      </w:pPr>
      <w:bookmarkStart w:id="37" w:name="_Toc211360411"/>
      <w:r>
        <w:t>Gestion des référents</w:t>
      </w:r>
      <w:bookmarkEnd w:id="37"/>
    </w:p>
    <w:p w14:paraId="5553C175" w14:textId="0A4F8D36" w:rsidR="00343B18" w:rsidRDefault="00343B18" w:rsidP="001B58BB">
      <w:pPr>
        <w:pStyle w:val="Paragraphedeliste"/>
        <w:numPr>
          <w:ilvl w:val="0"/>
          <w:numId w:val="10"/>
        </w:numPr>
      </w:pPr>
      <w:r>
        <w:t>Le</w:t>
      </w:r>
      <w:r w:rsidR="006D4537">
        <w:t xml:space="preserve">s gestionnaires désignent un </w:t>
      </w:r>
      <w:r>
        <w:t xml:space="preserve">utilisateur </w:t>
      </w:r>
      <w:r w:rsidR="006D4537">
        <w:t xml:space="preserve">comme </w:t>
      </w:r>
      <w:r>
        <w:t xml:space="preserve">référent </w:t>
      </w:r>
      <w:r w:rsidR="006D4537">
        <w:t>d’une</w:t>
      </w:r>
      <w:r>
        <w:t xml:space="preserve"> société, ce qui permet </w:t>
      </w:r>
      <w:r w:rsidR="006D4537">
        <w:t xml:space="preserve">au référent </w:t>
      </w:r>
      <w:r>
        <w:t>d’autoriser d’autres utilisateurs à effectuer des demandes pour le compte de cette société.</w:t>
      </w:r>
    </w:p>
    <w:p w14:paraId="28E8FE07" w14:textId="42D04C54" w:rsidR="006D4537" w:rsidRDefault="006D4537" w:rsidP="001B58BB">
      <w:pPr>
        <w:pStyle w:val="Paragraphedeliste"/>
        <w:numPr>
          <w:ilvl w:val="0"/>
          <w:numId w:val="10"/>
        </w:numPr>
      </w:pPr>
      <w:r>
        <w:t>L’application propose au référent des fonctionnalités de gestion des utilisateurs pouvant déclarer pour cette société.</w:t>
      </w:r>
    </w:p>
    <w:p w14:paraId="10DA8818" w14:textId="5359A13C" w:rsidR="00A4796A" w:rsidRDefault="00A4796A" w:rsidP="002F351D"/>
    <w:p w14:paraId="028E4ED1" w14:textId="2B155F4B" w:rsidR="00782ABC" w:rsidRDefault="00782ABC" w:rsidP="00562D22">
      <w:pPr>
        <w:pStyle w:val="Titre3"/>
      </w:pPr>
      <w:bookmarkStart w:id="38" w:name="_Toc211360412"/>
      <w:r>
        <w:t>Messagerie</w:t>
      </w:r>
      <w:bookmarkEnd w:id="38"/>
    </w:p>
    <w:p w14:paraId="67F7EDCF" w14:textId="2B0FC8B4" w:rsidR="00A4796A" w:rsidRDefault="00A171E8" w:rsidP="001B58BB">
      <w:pPr>
        <w:pStyle w:val="Paragraphedeliste"/>
        <w:numPr>
          <w:ilvl w:val="0"/>
          <w:numId w:val="18"/>
        </w:numPr>
      </w:pPr>
      <w:r w:rsidRPr="00A171E8">
        <w:t>La messagerie permet l'échange de messages entre la partie front office et back office (gestionnaires / demandeurs) ou bien à l'intérieur de la partie back office (gestionnaire / vérificateur)</w:t>
      </w:r>
    </w:p>
    <w:p w14:paraId="4F847358" w14:textId="02E9F178" w:rsidR="000D4BEB" w:rsidRDefault="00A171E8" w:rsidP="001B58BB">
      <w:pPr>
        <w:pStyle w:val="Paragraphedeliste"/>
        <w:numPr>
          <w:ilvl w:val="0"/>
          <w:numId w:val="18"/>
        </w:numPr>
      </w:pPr>
      <w:r w:rsidRPr="000D4BEB">
        <w:t>Les échanges étant internes à l'application, les messages sont conservés et peuvent être utilisés comme éléments de preuve</w:t>
      </w:r>
      <w:r w:rsidR="00F54EAD" w:rsidRPr="000D4BEB">
        <w:t xml:space="preserve"> (voir annexe </w:t>
      </w:r>
      <w:r w:rsidR="00FB5525" w:rsidRPr="000D4BEB">
        <w:t>FrontOffice</w:t>
      </w:r>
      <w:r w:rsidR="000D4BEB" w:rsidRPr="000D4BEB">
        <w:t xml:space="preserve"> : Centre de messagerie)</w:t>
      </w:r>
    </w:p>
    <w:p w14:paraId="7F224569" w14:textId="7A3231BF" w:rsidR="000D4BEB" w:rsidRDefault="000D4BEB" w:rsidP="001B58BB">
      <w:pPr>
        <w:pStyle w:val="Paragraphedeliste"/>
        <w:numPr>
          <w:ilvl w:val="0"/>
          <w:numId w:val="18"/>
        </w:numPr>
      </w:pPr>
      <w:r>
        <w:t>Système de notification par mail et par alertes.</w:t>
      </w:r>
    </w:p>
    <w:p w14:paraId="3D6E52B0" w14:textId="76228161" w:rsidR="000D4BEB" w:rsidRPr="000D4BEB" w:rsidRDefault="000D4BEB" w:rsidP="001B58BB">
      <w:pPr>
        <w:pStyle w:val="Paragraphedeliste"/>
        <w:numPr>
          <w:ilvl w:val="0"/>
          <w:numId w:val="18"/>
        </w:numPr>
      </w:pPr>
      <w:r>
        <w:t>Possibilité de joindre des documents</w:t>
      </w:r>
    </w:p>
    <w:p w14:paraId="7C3A625D" w14:textId="2749DA2D" w:rsidR="00A171E8" w:rsidRPr="000D4BEB" w:rsidRDefault="00A171E8" w:rsidP="000D4BEB">
      <w:pPr>
        <w:pStyle w:val="Paragraphedeliste"/>
      </w:pPr>
    </w:p>
    <w:p w14:paraId="19FB9D48" w14:textId="7E09BCE3" w:rsidR="002F351D" w:rsidRDefault="002F351D" w:rsidP="002F351D">
      <w:pPr>
        <w:pStyle w:val="Titre2"/>
      </w:pPr>
      <w:bookmarkStart w:id="39" w:name="_Toc211360413"/>
      <w:r>
        <w:t>Back office</w:t>
      </w:r>
      <w:bookmarkEnd w:id="39"/>
    </w:p>
    <w:p w14:paraId="32F89B57" w14:textId="4D8D003D" w:rsidR="00D620E1" w:rsidRDefault="00D620E1" w:rsidP="00D620E1"/>
    <w:p w14:paraId="42F52F27" w14:textId="3B0CBE22" w:rsidR="00360858" w:rsidRDefault="00405AD2" w:rsidP="00562D22">
      <w:pPr>
        <w:pStyle w:val="Titre3"/>
      </w:pPr>
      <w:bookmarkStart w:id="40" w:name="_Toc211360414"/>
      <w:r>
        <w:t>Réception des demandes et placement en files d’attente</w:t>
      </w:r>
      <w:r w:rsidR="00FC1C02">
        <w:t xml:space="preserve"> (réception, principale et suretés)</w:t>
      </w:r>
      <w:bookmarkEnd w:id="40"/>
    </w:p>
    <w:p w14:paraId="6BB043BA" w14:textId="7D5AECEF" w:rsidR="008B3761" w:rsidRDefault="008B3761" w:rsidP="001B58BB">
      <w:pPr>
        <w:pStyle w:val="Paragraphedeliste"/>
        <w:numPr>
          <w:ilvl w:val="0"/>
          <w:numId w:val="10"/>
        </w:numPr>
      </w:pPr>
      <w:r>
        <w:t>Les demandes transmises sont réceptionnées dans une file de réception</w:t>
      </w:r>
    </w:p>
    <w:p w14:paraId="764E6455" w14:textId="317EF7D7" w:rsidR="00FC1C02" w:rsidRDefault="008B3761" w:rsidP="001B58BB">
      <w:pPr>
        <w:pStyle w:val="Paragraphedeliste"/>
        <w:numPr>
          <w:ilvl w:val="0"/>
          <w:numId w:val="10"/>
        </w:numPr>
      </w:pPr>
      <w:r>
        <w:t xml:space="preserve">Les gestionnaires peuvent affecter un niveau d’urgence du traitement de la demande et </w:t>
      </w:r>
      <w:r w:rsidR="00FC1C02">
        <w:t>l’affecter à un gestionnaire</w:t>
      </w:r>
    </w:p>
    <w:p w14:paraId="253BB156" w14:textId="4438160B" w:rsidR="00FC1C02" w:rsidRDefault="00FC1C02" w:rsidP="001B58BB">
      <w:pPr>
        <w:pStyle w:val="Paragraphedeliste"/>
        <w:numPr>
          <w:ilvl w:val="0"/>
          <w:numId w:val="10"/>
        </w:numPr>
      </w:pPr>
      <w:r>
        <w:t xml:space="preserve">Création de dossiers regroupant plusieurs demandes </w:t>
      </w:r>
    </w:p>
    <w:p w14:paraId="35D033C1" w14:textId="77777777" w:rsidR="00D44F85" w:rsidRDefault="00FC1C02" w:rsidP="001B58BB">
      <w:pPr>
        <w:pStyle w:val="Paragraphedeliste"/>
        <w:numPr>
          <w:ilvl w:val="0"/>
          <w:numId w:val="10"/>
        </w:numPr>
      </w:pPr>
      <w:r>
        <w:t>Vérification de la complétude de la demande (traitement de forme) et retours au demandeur si besoin</w:t>
      </w:r>
    </w:p>
    <w:p w14:paraId="36B26C3A" w14:textId="65438FB6" w:rsidR="00FC1C02" w:rsidRDefault="00D44F85" w:rsidP="001B58BB">
      <w:pPr>
        <w:pStyle w:val="Paragraphedeliste"/>
        <w:numPr>
          <w:ilvl w:val="0"/>
          <w:numId w:val="10"/>
        </w:numPr>
      </w:pPr>
      <w:r>
        <w:t>Changement d’ordre des demandes afin de respecter la chronologie des dépôts</w:t>
      </w:r>
      <w:r w:rsidR="00FC1C02">
        <w:br/>
      </w:r>
    </w:p>
    <w:p w14:paraId="61B4E310" w14:textId="5C06833B" w:rsidR="00405AD2" w:rsidRDefault="00405AD2" w:rsidP="00562D22">
      <w:pPr>
        <w:pStyle w:val="Titre3"/>
      </w:pPr>
      <w:bookmarkStart w:id="41" w:name="_Toc211360415"/>
      <w:r>
        <w:t>Traitement</w:t>
      </w:r>
      <w:r w:rsidR="0089521E">
        <w:t xml:space="preserve"> et vérification des dossiers</w:t>
      </w:r>
      <w:bookmarkEnd w:id="41"/>
    </w:p>
    <w:p w14:paraId="78A57777" w14:textId="4C53E567" w:rsidR="009B6F21" w:rsidRDefault="009B6F21" w:rsidP="009B6F21">
      <w:r>
        <w:t>Au niveau des dossiers</w:t>
      </w:r>
      <w:r w:rsidR="001B58BB">
        <w:t> :</w:t>
      </w:r>
    </w:p>
    <w:p w14:paraId="5B6176EE" w14:textId="3A01E562" w:rsidR="009B6F21" w:rsidRDefault="009B6F21" w:rsidP="001B58BB">
      <w:pPr>
        <w:pStyle w:val="Paragraphedeliste"/>
        <w:numPr>
          <w:ilvl w:val="0"/>
          <w:numId w:val="23"/>
        </w:numPr>
      </w:pPr>
      <w:r>
        <w:t>Ajouter ou retirer des demandes</w:t>
      </w:r>
    </w:p>
    <w:p w14:paraId="75C9C048" w14:textId="21957402" w:rsidR="009B6F21" w:rsidRPr="009B6F21" w:rsidRDefault="009B6F21" w:rsidP="001B58BB">
      <w:pPr>
        <w:pStyle w:val="Paragraphedeliste"/>
        <w:numPr>
          <w:ilvl w:val="0"/>
          <w:numId w:val="23"/>
        </w:numPr>
      </w:pPr>
      <w:r>
        <w:t>Ajouter des dépendances entre les demandes (impact sur la chronologie des transcriptions)</w:t>
      </w:r>
    </w:p>
    <w:p w14:paraId="1B52F970" w14:textId="0F70234A" w:rsidR="009B6F21" w:rsidRPr="009B6F21" w:rsidRDefault="009B6F21" w:rsidP="009B6F21">
      <w:r>
        <w:t>Au niveau des demandes :</w:t>
      </w:r>
    </w:p>
    <w:p w14:paraId="59AEA180" w14:textId="140A7DA7" w:rsidR="00FC1C02" w:rsidRDefault="00FC1C02" w:rsidP="001B58BB">
      <w:pPr>
        <w:pStyle w:val="Paragraphedeliste"/>
        <w:numPr>
          <w:ilvl w:val="0"/>
          <w:numId w:val="19"/>
        </w:numPr>
      </w:pPr>
      <w:r>
        <w:t xml:space="preserve">Calcul </w:t>
      </w:r>
      <w:r w:rsidR="0089521E">
        <w:t>automatique de la redevance pour chaque demande constituant le dossier avec ajustement manuel si nécessaire</w:t>
      </w:r>
    </w:p>
    <w:p w14:paraId="36A48E9C" w14:textId="17B1A6C2" w:rsidR="0089521E" w:rsidRDefault="0089521E" w:rsidP="001B58BB">
      <w:pPr>
        <w:pStyle w:val="Paragraphedeliste"/>
        <w:numPr>
          <w:ilvl w:val="0"/>
          <w:numId w:val="19"/>
        </w:numPr>
      </w:pPr>
      <w:r>
        <w:t>Echanges avec le demandeur pour compléments si nécessaire au niveau de la demande</w:t>
      </w:r>
    </w:p>
    <w:p w14:paraId="155716A7" w14:textId="3840997C" w:rsidR="009B6F21" w:rsidRDefault="009B6F21" w:rsidP="001B58BB">
      <w:pPr>
        <w:pStyle w:val="Paragraphedeliste"/>
        <w:numPr>
          <w:ilvl w:val="0"/>
          <w:numId w:val="19"/>
        </w:numPr>
      </w:pPr>
      <w:r>
        <w:t>Possibilité d’ajouter des documents renvoyés par le demandeur via la messagerie</w:t>
      </w:r>
    </w:p>
    <w:p w14:paraId="5B7C5026" w14:textId="605C9673" w:rsidR="009B6F21" w:rsidRDefault="009B6F21" w:rsidP="001B58BB">
      <w:pPr>
        <w:pStyle w:val="Paragraphedeliste"/>
        <w:numPr>
          <w:ilvl w:val="0"/>
          <w:numId w:val="19"/>
        </w:numPr>
      </w:pPr>
      <w:r>
        <w:t>Possibilité de corriger/modifier certaines information</w:t>
      </w:r>
      <w:r w:rsidR="009A63B2">
        <w:t>s</w:t>
      </w:r>
      <w:r>
        <w:t xml:space="preserve"> de la demande</w:t>
      </w:r>
    </w:p>
    <w:p w14:paraId="72DF22AA" w14:textId="53E611E5" w:rsidR="009B6F21" w:rsidRDefault="009B6F21" w:rsidP="001B58BB">
      <w:pPr>
        <w:pStyle w:val="Paragraphedeliste"/>
        <w:numPr>
          <w:ilvl w:val="0"/>
          <w:numId w:val="19"/>
        </w:numPr>
      </w:pPr>
      <w:r>
        <w:t>Recalcul de la redevance en fonction des éléments modifiés</w:t>
      </w:r>
    </w:p>
    <w:p w14:paraId="2EAD0F49" w14:textId="56211AC0" w:rsidR="0089521E" w:rsidRDefault="0089521E" w:rsidP="001B58BB">
      <w:pPr>
        <w:pStyle w:val="Paragraphedeliste"/>
        <w:numPr>
          <w:ilvl w:val="0"/>
          <w:numId w:val="19"/>
        </w:numPr>
      </w:pPr>
      <w:r>
        <w:t xml:space="preserve">Vérification de fond </w:t>
      </w:r>
    </w:p>
    <w:p w14:paraId="25464580" w14:textId="16A59AA4" w:rsidR="00C62BC3" w:rsidRPr="00B54082" w:rsidRDefault="00B54082" w:rsidP="001B58BB">
      <w:pPr>
        <w:pStyle w:val="Paragraphedeliste"/>
        <w:numPr>
          <w:ilvl w:val="0"/>
          <w:numId w:val="19"/>
        </w:numPr>
      </w:pPr>
      <w:r w:rsidRPr="00B54082">
        <w:t>Possibilité de regrouper des œuvres selon les disposition</w:t>
      </w:r>
      <w:r>
        <w:t>s</w:t>
      </w:r>
      <w:r w:rsidRPr="00B54082">
        <w:t xml:space="preserve"> prévues dans le contrat (</w:t>
      </w:r>
      <w:r w:rsidR="000A6ED6" w:rsidRPr="00B54082">
        <w:t>Canevas</w:t>
      </w:r>
      <w:r w:rsidRPr="00B54082">
        <w:t>)</w:t>
      </w:r>
    </w:p>
    <w:p w14:paraId="79E5318D" w14:textId="77FB5B4F" w:rsidR="00405AD2" w:rsidRDefault="00405AD2" w:rsidP="00562D22">
      <w:pPr>
        <w:pStyle w:val="Titre3"/>
      </w:pPr>
      <w:bookmarkStart w:id="42" w:name="_Toc211360416"/>
      <w:r>
        <w:t>Facturation</w:t>
      </w:r>
      <w:r w:rsidR="00206E67">
        <w:t xml:space="preserve"> et encaissements</w:t>
      </w:r>
      <w:bookmarkEnd w:id="42"/>
    </w:p>
    <w:p w14:paraId="77C46689" w14:textId="33569E15" w:rsidR="00D44F85" w:rsidRPr="00EF4CDB" w:rsidRDefault="00D44F85" w:rsidP="001B58BB">
      <w:pPr>
        <w:pStyle w:val="Paragraphedeliste"/>
        <w:numPr>
          <w:ilvl w:val="0"/>
          <w:numId w:val="19"/>
        </w:numPr>
      </w:pPr>
      <w:r>
        <w:t>Edition de la facture et transmission de la facture au demandeur</w:t>
      </w:r>
      <w:r w:rsidR="00EF4CDB">
        <w:t> </w:t>
      </w:r>
      <w:r w:rsidR="00EF4CDB" w:rsidRPr="00EF4CDB">
        <w:t>: la facture est placée dans l’espace « documents » du demandeur et notification par mail.</w:t>
      </w:r>
    </w:p>
    <w:p w14:paraId="3C641310" w14:textId="56C158BF" w:rsidR="00D44F85" w:rsidRDefault="00D44F85" w:rsidP="001B58BB">
      <w:pPr>
        <w:pStyle w:val="Paragraphedeliste"/>
        <w:numPr>
          <w:ilvl w:val="0"/>
          <w:numId w:val="19"/>
        </w:numPr>
      </w:pPr>
      <w:r>
        <w:t>Si le demandeur dispose d’une autorisation de prélèvement ou que le montant dépasse un certain seuil alors g</w:t>
      </w:r>
      <w:r w:rsidRPr="00D44F85">
        <w:t xml:space="preserve">énération d’un </w:t>
      </w:r>
      <w:r>
        <w:t xml:space="preserve">titre de recette du montant de la facture </w:t>
      </w:r>
      <w:r w:rsidR="00206E67">
        <w:t xml:space="preserve">à destination du logiciel comptable </w:t>
      </w:r>
      <w:r w:rsidR="00BD36D8">
        <w:t>PEP</w:t>
      </w:r>
      <w:r w:rsidR="00206E67">
        <w:t xml:space="preserve"> (batch de génération de titres déclenché une fois par jour)</w:t>
      </w:r>
    </w:p>
    <w:p w14:paraId="4EEFDBC0" w14:textId="61D11675" w:rsidR="00206E67" w:rsidRDefault="00206E67" w:rsidP="001B58BB">
      <w:pPr>
        <w:pStyle w:val="Paragraphedeliste"/>
        <w:numPr>
          <w:ilvl w:val="0"/>
          <w:numId w:val="19"/>
        </w:numPr>
      </w:pPr>
      <w:r>
        <w:t xml:space="preserve">Les règlements de </w:t>
      </w:r>
      <w:r w:rsidR="002F1207">
        <w:t xml:space="preserve">l’application </w:t>
      </w:r>
      <w:r>
        <w:t xml:space="preserve">RCA sont constatés dans le logiciel </w:t>
      </w:r>
      <w:r w:rsidR="00BD36D8">
        <w:t>PEP</w:t>
      </w:r>
      <w:r>
        <w:t xml:space="preserve"> à </w:t>
      </w:r>
      <w:r w:rsidR="004E4F34">
        <w:t>l</w:t>
      </w:r>
      <w:r>
        <w:t>’</w:t>
      </w:r>
      <w:r w:rsidR="004E4F34">
        <w:t>A</w:t>
      </w:r>
      <w:r>
        <w:t>gence Comptable du CNC</w:t>
      </w:r>
    </w:p>
    <w:p w14:paraId="7F08F9A0" w14:textId="20E8B1F8" w:rsidR="00206E67" w:rsidRDefault="00206E67" w:rsidP="001B58BB">
      <w:pPr>
        <w:pStyle w:val="Paragraphedeliste"/>
        <w:numPr>
          <w:ilvl w:val="0"/>
          <w:numId w:val="19"/>
        </w:numPr>
      </w:pPr>
      <w:r>
        <w:t xml:space="preserve">Les encaissements sont intégrés dans </w:t>
      </w:r>
      <w:r w:rsidR="002F1207">
        <w:t xml:space="preserve">l’application </w:t>
      </w:r>
      <w:r>
        <w:t>RCA et sont rapprochés des factures en attente de règlement (batch d’intégration des encaissements déclenché une fois par jour)</w:t>
      </w:r>
    </w:p>
    <w:p w14:paraId="48FCD9CB" w14:textId="40F528B7" w:rsidR="00206E67" w:rsidRDefault="00206E67" w:rsidP="001B58BB">
      <w:pPr>
        <w:pStyle w:val="Paragraphedeliste"/>
        <w:numPr>
          <w:ilvl w:val="0"/>
          <w:numId w:val="19"/>
        </w:numPr>
      </w:pPr>
      <w:r>
        <w:t xml:space="preserve">L’application propose des fonctionnalités de rapprochement des </w:t>
      </w:r>
      <w:r w:rsidR="00054E0A">
        <w:t>encaissements des factures en fonction des montants, des n° de factures, du n° de titre de recette… et permettent de valider le</w:t>
      </w:r>
      <w:r w:rsidR="004E4F34">
        <w:t>s</w:t>
      </w:r>
      <w:r w:rsidR="00054E0A">
        <w:t xml:space="preserve"> règlements des factures</w:t>
      </w:r>
      <w:r w:rsidR="004E4F34">
        <w:t xml:space="preserve"> (voir annexe </w:t>
      </w:r>
      <w:r w:rsidR="004E4F34" w:rsidRPr="004E4F34">
        <w:t>Backoffice : Ecran de rapprochement des encaissements et des factures</w:t>
      </w:r>
      <w:r w:rsidR="004E4F34">
        <w:t>)</w:t>
      </w:r>
    </w:p>
    <w:p w14:paraId="0FAA5020" w14:textId="5C3BCF11" w:rsidR="00054E0A" w:rsidRPr="00D44F85" w:rsidRDefault="00054E0A" w:rsidP="001B58BB">
      <w:pPr>
        <w:pStyle w:val="Paragraphedeliste"/>
        <w:numPr>
          <w:ilvl w:val="0"/>
          <w:numId w:val="19"/>
        </w:numPr>
      </w:pPr>
      <w:r>
        <w:t>L’application propose des relances aux demandeurs pour les factures impayées</w:t>
      </w:r>
      <w:r w:rsidR="002F6A04">
        <w:br/>
      </w:r>
    </w:p>
    <w:p w14:paraId="3DB38755" w14:textId="607FB3A4" w:rsidR="00405AD2" w:rsidRDefault="00405AD2" w:rsidP="00562D22">
      <w:pPr>
        <w:pStyle w:val="Titre3"/>
      </w:pPr>
      <w:bookmarkStart w:id="43" w:name="_Toc211360417"/>
      <w:r>
        <w:t>Transcription</w:t>
      </w:r>
      <w:bookmarkEnd w:id="43"/>
    </w:p>
    <w:p w14:paraId="71C8D943" w14:textId="7A37C7CF" w:rsidR="002F6A04" w:rsidRDefault="002F6A04" w:rsidP="002F6A04">
      <w:r>
        <w:t>Ce traitement a pour but de matérialiser en base de données les évènements de dépôt dans les registres : un chaînage d’actions se met en place en fonction de la nature initiale de la demande, sous la forme de génération de numéros, de création d’objets de registre mais aussi de liens entre les objets. Les demandes ont le plus souvent des impacts de mises à jour sur les objets et celles-ci sont à réaliser lors des actions de transcriptions.</w:t>
      </w:r>
    </w:p>
    <w:p w14:paraId="64F4BD08" w14:textId="77777777" w:rsidR="002F6A04" w:rsidRDefault="002F6A04" w:rsidP="002F6A04">
      <w:r>
        <w:t>L’application doit garantir que la transcription se réalise :</w:t>
      </w:r>
    </w:p>
    <w:p w14:paraId="7C94C85B" w14:textId="77777777" w:rsidR="002F6A04" w:rsidRDefault="002F6A04" w:rsidP="002F6A04">
      <w:r>
        <w:t>- dans l’ordre des factures</w:t>
      </w:r>
    </w:p>
    <w:p w14:paraId="72D748A3" w14:textId="77777777" w:rsidR="002F6A04" w:rsidRDefault="002F6A04" w:rsidP="002F6A04">
      <w:r>
        <w:t>- dans chaque facture, dans l’ordre des demandes ;</w:t>
      </w:r>
    </w:p>
    <w:p w14:paraId="480A7F8A" w14:textId="77777777" w:rsidR="002F6A04" w:rsidRDefault="002F6A04" w:rsidP="002F6A04">
      <w:r>
        <w:t>- dans chaque demande dans l’ordre des objets (inscription ou œuvre)</w:t>
      </w:r>
    </w:p>
    <w:p w14:paraId="7FFAF4AE" w14:textId="39FCD3BB" w:rsidR="002F6A04" w:rsidRDefault="002F6A04" w:rsidP="002F6A04">
      <w:r>
        <w:t>Si la transcription de l’un des objets d’une facture échoue, aucun objet de la facture ne peut être transcrit.</w:t>
      </w:r>
    </w:p>
    <w:p w14:paraId="5989AD5F" w14:textId="77777777" w:rsidR="002F6A04" w:rsidRDefault="002F6A04" w:rsidP="002F6A04">
      <w:r>
        <w:t>Afin de garantir la numérotation des transcriptions dans l’ordre souhaité, si la transcription d’une facture échoue, aucune autre facture précédemment sélectionnée (depuis l’écran de gestion de la transcription) ne se sera transcrite. Tous les traitements sont annulés, les factures et les demandes reviennent à l’écran de gestion de la transcription dans leur état initial, aucun n° de transcription n’est attribué.</w:t>
      </w:r>
    </w:p>
    <w:p w14:paraId="526AC67A" w14:textId="5C9F8886" w:rsidR="00562D22" w:rsidRDefault="00562D22" w:rsidP="00D620E1">
      <w:r>
        <w:rPr>
          <w:noProof/>
        </w:rPr>
        <w:drawing>
          <wp:inline distT="0" distB="0" distL="0" distR="0" wp14:anchorId="6F4554F1" wp14:editId="3CED7F3B">
            <wp:extent cx="5760720" cy="3312795"/>
            <wp:effectExtent l="0" t="0" r="0" b="190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312795"/>
                    </a:xfrm>
                    <a:prstGeom prst="rect">
                      <a:avLst/>
                    </a:prstGeom>
                  </pic:spPr>
                </pic:pic>
              </a:graphicData>
            </a:graphic>
          </wp:inline>
        </w:drawing>
      </w:r>
    </w:p>
    <w:p w14:paraId="6552672D" w14:textId="254D1000" w:rsidR="001A44AB" w:rsidRDefault="002F6A04" w:rsidP="001B58BB">
      <w:pPr>
        <w:pStyle w:val="Paragraphedeliste"/>
        <w:numPr>
          <w:ilvl w:val="0"/>
          <w:numId w:val="20"/>
        </w:numPr>
      </w:pPr>
      <w:r>
        <w:t>Calcul et attribution des numéros de transcription des objets des registres : immatriculation, inscription/publication, changement de titres, levées d’option, renouvellement, radiation et augmentation de créance.</w:t>
      </w:r>
      <w:r w:rsidR="001A44AB">
        <w:br/>
      </w:r>
    </w:p>
    <w:p w14:paraId="6B9E31D2" w14:textId="0A98834D" w:rsidR="002F6A04" w:rsidRDefault="001A44AB" w:rsidP="001B58BB">
      <w:pPr>
        <w:pStyle w:val="Paragraphedeliste"/>
        <w:numPr>
          <w:ilvl w:val="0"/>
          <w:numId w:val="20"/>
        </w:numPr>
      </w:pPr>
      <w:r>
        <w:lastRenderedPageBreak/>
        <w:t xml:space="preserve">Fonctionnalité d’ordonnancement des dossiers (voir annexe </w:t>
      </w:r>
      <w:r w:rsidRPr="001A44AB">
        <w:t>Backoffice : Ecran de transcription de dossier</w:t>
      </w:r>
      <w:r w:rsidR="00562D22">
        <w:t>).</w:t>
      </w:r>
      <w:r w:rsidR="002F6A04">
        <w:br/>
      </w:r>
    </w:p>
    <w:p w14:paraId="50C5C01E" w14:textId="50266D73" w:rsidR="001A44AB" w:rsidRDefault="002F6A04" w:rsidP="001B58BB">
      <w:pPr>
        <w:pStyle w:val="Paragraphedeliste"/>
        <w:numPr>
          <w:ilvl w:val="0"/>
          <w:numId w:val="20"/>
        </w:numPr>
      </w:pPr>
      <w:r>
        <w:t>Calcul et attribution des numéros d’immatriculation de l’œuvre et des numéros d’inscription</w:t>
      </w:r>
      <w:r w:rsidR="00562D22">
        <w:t>.</w:t>
      </w:r>
      <w:r w:rsidR="001A44AB">
        <w:br/>
      </w:r>
    </w:p>
    <w:p w14:paraId="774DCC05" w14:textId="795E13BF" w:rsidR="002F6A04" w:rsidRDefault="001A44AB" w:rsidP="001B58BB">
      <w:pPr>
        <w:pStyle w:val="Paragraphedeliste"/>
        <w:numPr>
          <w:ilvl w:val="0"/>
          <w:numId w:val="20"/>
        </w:numPr>
      </w:pPr>
      <w:r>
        <w:t xml:space="preserve">Règles de gestion garantissant l’intégrité de la chronologie d’attribution de la numérotation des objets de registres (n° de transcription, n° </w:t>
      </w:r>
      <w:r w:rsidR="00C11141">
        <w:t>d’immatriculation</w:t>
      </w:r>
      <w:r>
        <w:t>, n° d</w:t>
      </w:r>
      <w:r w:rsidR="00562D22">
        <w:t>’i</w:t>
      </w:r>
      <w:r>
        <w:t>nscription)</w:t>
      </w:r>
      <w:r w:rsidR="00562D22">
        <w:t xml:space="preserve"> tenant compte de la date de validation de la transcription.</w:t>
      </w:r>
      <w:r w:rsidR="002F6A04">
        <w:br/>
      </w:r>
    </w:p>
    <w:p w14:paraId="79DDC439" w14:textId="29288744" w:rsidR="002F6A04" w:rsidRDefault="002F6A04" w:rsidP="001B58BB">
      <w:pPr>
        <w:pStyle w:val="Paragraphedeliste"/>
        <w:numPr>
          <w:ilvl w:val="0"/>
          <w:numId w:val="20"/>
        </w:numPr>
      </w:pPr>
      <w:r>
        <w:t xml:space="preserve">Validation des modifications </w:t>
      </w:r>
      <w:r w:rsidR="001A44AB">
        <w:t>de changement de titres et de levée d’option dans Iliade</w:t>
      </w:r>
      <w:r w:rsidR="00562D22">
        <w:t>.</w:t>
      </w:r>
      <w:r>
        <w:br/>
      </w:r>
    </w:p>
    <w:p w14:paraId="0EDBB2AC" w14:textId="12D9FF5E" w:rsidR="002F6A04" w:rsidRDefault="002F6A04" w:rsidP="001B58BB">
      <w:pPr>
        <w:pStyle w:val="Paragraphedeliste"/>
        <w:numPr>
          <w:ilvl w:val="0"/>
          <w:numId w:val="20"/>
        </w:numPr>
      </w:pPr>
      <w:r>
        <w:t xml:space="preserve">Fonctionnalités de contrôle et retour en arrière si échec </w:t>
      </w:r>
      <w:r w:rsidR="001A44AB">
        <w:t>des transactions</w:t>
      </w:r>
      <w:r w:rsidR="00562D22">
        <w:t>.</w:t>
      </w:r>
    </w:p>
    <w:p w14:paraId="684DAD47" w14:textId="111F472D" w:rsidR="002F6A04" w:rsidRDefault="002F6A04" w:rsidP="00D620E1"/>
    <w:p w14:paraId="77FA54B9" w14:textId="1D3F9D68" w:rsidR="00937E7A" w:rsidRDefault="00937E7A" w:rsidP="00BC66A1">
      <w:pPr>
        <w:pStyle w:val="Titre3"/>
      </w:pPr>
      <w:bookmarkStart w:id="44" w:name="_Toc211360418"/>
      <w:r>
        <w:t>Mise à disposition</w:t>
      </w:r>
      <w:bookmarkEnd w:id="44"/>
    </w:p>
    <w:p w14:paraId="7C8BE190" w14:textId="77777777" w:rsidR="00B13653" w:rsidRDefault="00B13653" w:rsidP="00B13653">
      <w:r>
        <w:t>Le processus de mise à disposition consiste à déployer publiquement les transcriptions réalisées ainsi que les objets associés à la demande initiale : l’œuvre et le dépôt de titre pour une immatriculation, l’acte pour une inscription/publication…</w:t>
      </w:r>
    </w:p>
    <w:p w14:paraId="1D595C75" w14:textId="11C5BBAC" w:rsidR="00B13653" w:rsidRDefault="00B13653" w:rsidP="00B13653">
      <w:r>
        <w:t xml:space="preserve">Elle intervient comme la suite logique de la transcription d’une demande.  </w:t>
      </w:r>
    </w:p>
    <w:p w14:paraId="60331AAC" w14:textId="69BD75B2" w:rsidR="00B13653" w:rsidRDefault="00B13653" w:rsidP="00B13653">
      <w:r>
        <w:t>C’est également dans cette phase que l’on fournit au demandeur les certificats des transcriptions réalisées et qu’on lui remet dans certains cas une copie avec mention des actes enregistrés.</w:t>
      </w:r>
    </w:p>
    <w:p w14:paraId="1F971798" w14:textId="4B7E870E" w:rsidR="00B13653" w:rsidRDefault="00B13653" w:rsidP="00B13653">
      <w:r>
        <w:t xml:space="preserve">La mise à disposition </w:t>
      </w:r>
      <w:r w:rsidR="009A63B2">
        <w:t>concerne donc</w:t>
      </w:r>
      <w:r>
        <w:t xml:space="preserve"> </w:t>
      </w:r>
      <w:r w:rsidR="009A63B2">
        <w:t xml:space="preserve">ces </w:t>
      </w:r>
      <w:r>
        <w:t>actions :</w:t>
      </w:r>
    </w:p>
    <w:p w14:paraId="1E850557" w14:textId="548ABC0A" w:rsidR="00B13653" w:rsidRDefault="00B13653" w:rsidP="00B13653">
      <w:r>
        <w:t>•</w:t>
      </w:r>
      <w:r>
        <w:tab/>
        <w:t xml:space="preserve">La première consiste à publier sur le </w:t>
      </w:r>
      <w:r w:rsidR="00FB5525">
        <w:t>FrontOffice</w:t>
      </w:r>
      <w:r>
        <w:t xml:space="preserve"> public les objets de registre nouvellement transcrits ou modifiés</w:t>
      </w:r>
    </w:p>
    <w:p w14:paraId="45A522F5" w14:textId="6DB421FE" w:rsidR="00B13653" w:rsidRDefault="00B13653" w:rsidP="00B13653">
      <w:r>
        <w:t>•</w:t>
      </w:r>
      <w:r>
        <w:tab/>
        <w:t>La seconde concerne l’information restituée au demandeur pour sa ou ses demandes copies attestées par mention et certificats associés aux demandes/ transcriptions.</w:t>
      </w:r>
    </w:p>
    <w:p w14:paraId="4F6145DB" w14:textId="77777777" w:rsidR="00B13653" w:rsidRDefault="00B13653" w:rsidP="00D620E1"/>
    <w:p w14:paraId="15ABD0FF" w14:textId="67FF05E7" w:rsidR="00ED426A" w:rsidRDefault="00405AD2" w:rsidP="00BC66A1">
      <w:pPr>
        <w:pStyle w:val="Titre3"/>
      </w:pPr>
      <w:bookmarkStart w:id="45" w:name="_Toc211360419"/>
      <w:r>
        <w:t>Recherches</w:t>
      </w:r>
      <w:bookmarkEnd w:id="45"/>
    </w:p>
    <w:p w14:paraId="54C7FA31" w14:textId="7E2C66FA" w:rsidR="00ED426A" w:rsidRDefault="00ED426A" w:rsidP="001B58BB">
      <w:pPr>
        <w:pStyle w:val="Paragraphedeliste"/>
        <w:numPr>
          <w:ilvl w:val="0"/>
          <w:numId w:val="21"/>
        </w:numPr>
      </w:pPr>
      <w:r>
        <w:t>Fonctionnalités de recherches/filtres simples selon l’état de la demande</w:t>
      </w:r>
    </w:p>
    <w:p w14:paraId="3BF97763" w14:textId="175A5240" w:rsidR="00ED426A" w:rsidRDefault="00ED426A" w:rsidP="001B58BB">
      <w:pPr>
        <w:pStyle w:val="Paragraphedeliste"/>
        <w:numPr>
          <w:ilvl w:val="0"/>
          <w:numId w:val="21"/>
        </w:numPr>
      </w:pPr>
      <w:r>
        <w:t xml:space="preserve">Fonctionnalités de recherche évoluée </w:t>
      </w:r>
      <w:r w:rsidR="00D27B0F">
        <w:t>sur la totalité des objets de l’application et prise en compte de critères spécifiques (</w:t>
      </w:r>
      <w:r>
        <w:t>Voir annexe Backoffice : Ecran</w:t>
      </w:r>
      <w:r w:rsidR="00D27B0F">
        <w:t>s</w:t>
      </w:r>
      <w:r>
        <w:t xml:space="preserve"> de recherche</w:t>
      </w:r>
      <w:r w:rsidR="00D27B0F">
        <w:t>)</w:t>
      </w:r>
    </w:p>
    <w:p w14:paraId="7F120CEE" w14:textId="2067F197" w:rsidR="00D27B0F" w:rsidRDefault="00D27B0F" w:rsidP="001B58BB">
      <w:pPr>
        <w:pStyle w:val="Paragraphedeliste"/>
        <w:numPr>
          <w:ilvl w:val="0"/>
          <w:numId w:val="21"/>
        </w:numPr>
      </w:pPr>
      <w:r>
        <w:t xml:space="preserve">Amélioration des performances des recherches par mise en cache des données (module </w:t>
      </w:r>
      <w:proofErr w:type="spellStart"/>
      <w:r>
        <w:t>Ncache</w:t>
      </w:r>
      <w:proofErr w:type="spellEnd"/>
      <w:r>
        <w:t>)</w:t>
      </w:r>
    </w:p>
    <w:p w14:paraId="723C8688" w14:textId="77777777" w:rsidR="00ED426A" w:rsidRDefault="00ED426A" w:rsidP="00ED426A"/>
    <w:p w14:paraId="3420FDD8" w14:textId="539DF636" w:rsidR="00D27B0F" w:rsidRDefault="00405AD2" w:rsidP="00BC66A1">
      <w:pPr>
        <w:pStyle w:val="Titre3"/>
      </w:pPr>
      <w:bookmarkStart w:id="46" w:name="_Toc211360420"/>
      <w:r>
        <w:t>Messagerie</w:t>
      </w:r>
      <w:bookmarkEnd w:id="46"/>
    </w:p>
    <w:p w14:paraId="1CB3974F" w14:textId="73F472E6" w:rsidR="00D27B0F" w:rsidRDefault="00D27B0F" w:rsidP="001B58BB">
      <w:pPr>
        <w:pStyle w:val="Paragraphedeliste"/>
        <w:numPr>
          <w:ilvl w:val="0"/>
          <w:numId w:val="22"/>
        </w:numPr>
      </w:pPr>
      <w:r>
        <w:t>Fonctionnalité d’échanges avec le demandeur à certaines étapes du workflow pour obtenir des informations complémentaires sur les demandes</w:t>
      </w:r>
    </w:p>
    <w:p w14:paraId="03E8D194" w14:textId="1EF6D867" w:rsidR="00D27B0F" w:rsidRDefault="00D27B0F" w:rsidP="001B58BB">
      <w:pPr>
        <w:pStyle w:val="Paragraphedeliste"/>
        <w:numPr>
          <w:ilvl w:val="0"/>
          <w:numId w:val="22"/>
        </w:numPr>
      </w:pPr>
      <w:r>
        <w:t>Centralisation des messages et distribution des messages par gestionnaire avec mécanisme d’alerte</w:t>
      </w:r>
    </w:p>
    <w:p w14:paraId="7ED8BAF6" w14:textId="6EE244E7" w:rsidR="00D27B0F" w:rsidRDefault="00EF4CDB" w:rsidP="001B58BB">
      <w:pPr>
        <w:pStyle w:val="Paragraphedeliste"/>
        <w:numPr>
          <w:ilvl w:val="0"/>
          <w:numId w:val="22"/>
        </w:numPr>
      </w:pPr>
      <w:r>
        <w:t xml:space="preserve">Génération de messages types selon </w:t>
      </w:r>
      <w:r w:rsidR="000D4BEB">
        <w:t>différents motifs pour compléter la demande.</w:t>
      </w:r>
    </w:p>
    <w:p w14:paraId="73144817" w14:textId="7109954D" w:rsidR="000D4BEB" w:rsidRDefault="000D4BEB" w:rsidP="001B58BB">
      <w:pPr>
        <w:pStyle w:val="Paragraphedeliste"/>
        <w:numPr>
          <w:ilvl w:val="0"/>
          <w:numId w:val="22"/>
        </w:numPr>
      </w:pPr>
      <w:r>
        <w:t>Ajout manuel des pièces complémentaires ajoutées aux messages à la demande</w:t>
      </w:r>
      <w:r w:rsidR="009B6F21">
        <w:t xml:space="preserve"> après vérification</w:t>
      </w:r>
    </w:p>
    <w:p w14:paraId="6171AFF2" w14:textId="77777777" w:rsidR="00D27B0F" w:rsidRDefault="00D27B0F" w:rsidP="00D27B0F"/>
    <w:p w14:paraId="3A3B3FC1" w14:textId="6F34FE32" w:rsidR="00D27B0F" w:rsidRDefault="00D27B0F" w:rsidP="00D27B0F">
      <w:pPr>
        <w:pStyle w:val="Titre3"/>
      </w:pPr>
      <w:bookmarkStart w:id="47" w:name="_Toc211360421"/>
      <w:r>
        <w:t>Peignage</w:t>
      </w:r>
      <w:bookmarkEnd w:id="47"/>
    </w:p>
    <w:p w14:paraId="5F08AAD0" w14:textId="3712B2AB" w:rsidR="00261CA7" w:rsidRDefault="00261CA7" w:rsidP="00261CA7"/>
    <w:p w14:paraId="02AB5A0A" w14:textId="3EA1220A" w:rsidR="00261CA7" w:rsidRDefault="00261CA7" w:rsidP="00261CA7">
      <w:r>
        <w:t xml:space="preserve">Le peignage concerne « l’ensemble des opérations de modification des données figurant sur les registres a posteriori des transcriptions ». Ces opérations s’effectuent le plus souvent suite à une vérification des données issues des Registres ou des contrats. Le peignage est réalisé régulièrement dans le cadre du traitement des demandes d’états complets : des actions de corrections peuvent être nécessaires pour maintenir la qualité des données mises à la disposition du public ; dans le processus classique ou indépendamment.  </w:t>
      </w:r>
    </w:p>
    <w:p w14:paraId="02A9E09E" w14:textId="0ADCDACF" w:rsidR="00261CA7" w:rsidRDefault="00261CA7" w:rsidP="00261CA7">
      <w:r>
        <w:t>Le peignage est soit unitaire lors des phases de vérification, soit réalisé lors de campagne de peignage hors du processus de transcription.</w:t>
      </w:r>
    </w:p>
    <w:p w14:paraId="7EC2616A" w14:textId="55C2FCE2" w:rsidR="00261CA7" w:rsidRDefault="00261CA7" w:rsidP="00261CA7">
      <w:r>
        <w:t xml:space="preserve"> Les données concernées sont le résultat des transcriptions des demandes et sont différenciées des données de travail utilisées lors du processus Métier de transcriptions.</w:t>
      </w:r>
    </w:p>
    <w:p w14:paraId="23903056" w14:textId="77777777" w:rsidR="00261CA7" w:rsidRDefault="00261CA7" w:rsidP="00261CA7">
      <w:r>
        <w:t xml:space="preserve">Les données faisant l’objet de ces actions sont : </w:t>
      </w:r>
    </w:p>
    <w:p w14:paraId="6D9B06CB" w14:textId="77777777" w:rsidR="00261CA7" w:rsidRDefault="00261CA7" w:rsidP="00261CA7">
      <w:r>
        <w:t>•</w:t>
      </w:r>
      <w:r>
        <w:tab/>
        <w:t>Les œuvres, les dépôts de titre</w:t>
      </w:r>
    </w:p>
    <w:p w14:paraId="6F608963" w14:textId="77777777" w:rsidR="00261CA7" w:rsidRDefault="00261CA7" w:rsidP="00261CA7">
      <w:r>
        <w:t>•</w:t>
      </w:r>
      <w:r>
        <w:tab/>
        <w:t>Les inscriptions / publications</w:t>
      </w:r>
    </w:p>
    <w:p w14:paraId="65838DAE" w14:textId="77777777" w:rsidR="00261CA7" w:rsidRDefault="00261CA7" w:rsidP="00261CA7">
      <w:r>
        <w:t>•</w:t>
      </w:r>
      <w:r>
        <w:tab/>
        <w:t>Les changements de titre</w:t>
      </w:r>
    </w:p>
    <w:p w14:paraId="02DF29A7" w14:textId="77777777" w:rsidR="00261CA7" w:rsidRDefault="00261CA7" w:rsidP="00261CA7">
      <w:r>
        <w:t>•</w:t>
      </w:r>
      <w:r>
        <w:tab/>
        <w:t>Les levées d’option</w:t>
      </w:r>
    </w:p>
    <w:p w14:paraId="464D8C30" w14:textId="77777777" w:rsidR="00261CA7" w:rsidRDefault="00261CA7" w:rsidP="00261CA7">
      <w:r>
        <w:t>•</w:t>
      </w:r>
      <w:r>
        <w:tab/>
        <w:t>Les radiations.</w:t>
      </w:r>
    </w:p>
    <w:p w14:paraId="2807E0D6" w14:textId="77777777" w:rsidR="00261CA7" w:rsidRDefault="00261CA7" w:rsidP="00261CA7">
      <w:r>
        <w:t>Et ne concernent pas les demandes, les dossiers et les factures (la correction d’une facture passe par un ajustement de factures).</w:t>
      </w:r>
    </w:p>
    <w:p w14:paraId="615742FB" w14:textId="77777777" w:rsidR="00261CA7" w:rsidRDefault="00261CA7" w:rsidP="00261CA7">
      <w:r>
        <w:t>D’autres actions de correction peuvent être réalisées : les liaisons entre inscriptions en cas d’incomplétude et les définitions de plages existantes.</w:t>
      </w:r>
    </w:p>
    <w:p w14:paraId="368A2370" w14:textId="77777777" w:rsidR="00261CA7" w:rsidRDefault="00261CA7" w:rsidP="007761CF">
      <w:r>
        <w:t xml:space="preserve">Lors des phases de peignage, plusieurs actions sont possibles : l’utilisateur peut être amené à modifier un objet, créer un objet ou le déplacer. </w:t>
      </w:r>
    </w:p>
    <w:p w14:paraId="380A0B23" w14:textId="1EC36156" w:rsidR="00261CA7" w:rsidRDefault="00261CA7" w:rsidP="007761CF">
      <w:r>
        <w:t>Les modifications apportées en peignage impactent directement les données sans passer par une étape de transcription.</w:t>
      </w:r>
    </w:p>
    <w:p w14:paraId="0931308C" w14:textId="68D77279" w:rsidR="00261CA7" w:rsidRDefault="00AC04FB" w:rsidP="001B58BB">
      <w:pPr>
        <w:pStyle w:val="Paragraphedeliste"/>
        <w:numPr>
          <w:ilvl w:val="0"/>
          <w:numId w:val="24"/>
        </w:numPr>
      </w:pPr>
      <w:r>
        <w:t>Les actions de peignage sont disponibles depuis l’écran de consultation d’une œuvre, d’une inscription</w:t>
      </w:r>
    </w:p>
    <w:p w14:paraId="1A4012A3" w14:textId="618B2DD8" w:rsidR="00AC04FB" w:rsidRDefault="00AC04FB" w:rsidP="001B58BB">
      <w:pPr>
        <w:pStyle w:val="Paragraphedeliste"/>
        <w:numPr>
          <w:ilvl w:val="0"/>
          <w:numId w:val="24"/>
        </w:numPr>
      </w:pPr>
      <w:r>
        <w:t>L’utilisateur peut également ajouter, modifier ou supprimer le rattachement de document à un objet, et gérer les plages d’inscriptions via des écrans dédiés.</w:t>
      </w:r>
    </w:p>
    <w:p w14:paraId="336AA7A3" w14:textId="3BE3C1BF" w:rsidR="00AC04FB" w:rsidRDefault="00AC04FB" w:rsidP="001B58BB">
      <w:pPr>
        <w:pStyle w:val="Paragraphedeliste"/>
        <w:numPr>
          <w:ilvl w:val="0"/>
          <w:numId w:val="24"/>
        </w:numPr>
      </w:pPr>
      <w:r>
        <w:t>Créer d’objets existants manquants en base.</w:t>
      </w:r>
    </w:p>
    <w:p w14:paraId="2B8C8106" w14:textId="49F2B827" w:rsidR="00AC04FB" w:rsidRDefault="00AC04FB" w:rsidP="001B58BB">
      <w:pPr>
        <w:pStyle w:val="Paragraphedeliste"/>
        <w:numPr>
          <w:ilvl w:val="0"/>
          <w:numId w:val="24"/>
        </w:numPr>
      </w:pPr>
      <w:r>
        <w:t>Rattachement d’une inscription existante à un objet (=une œuvre) nouvellement créé.</w:t>
      </w:r>
    </w:p>
    <w:p w14:paraId="18DF2987" w14:textId="77777777" w:rsidR="00937E7A" w:rsidRPr="00261CA7" w:rsidRDefault="00937E7A" w:rsidP="00261CA7"/>
    <w:p w14:paraId="5509D29F" w14:textId="3408EF60" w:rsidR="00D27B0F" w:rsidRDefault="00D27B0F" w:rsidP="00BC66A1">
      <w:pPr>
        <w:pStyle w:val="Titre3"/>
      </w:pPr>
      <w:bookmarkStart w:id="48" w:name="_Toc211360422"/>
      <w:r>
        <w:t>Administration</w:t>
      </w:r>
      <w:bookmarkEnd w:id="48"/>
    </w:p>
    <w:p w14:paraId="26AF20D0" w14:textId="164B7DC0" w:rsidR="007761CF" w:rsidRDefault="007761CF" w:rsidP="001B58BB">
      <w:pPr>
        <w:pStyle w:val="Paragraphedeliste"/>
        <w:numPr>
          <w:ilvl w:val="0"/>
          <w:numId w:val="25"/>
        </w:numPr>
      </w:pPr>
      <w:r>
        <w:t>Gestion des habilitations</w:t>
      </w:r>
    </w:p>
    <w:p w14:paraId="6923F003" w14:textId="09E7B894" w:rsidR="00937E7A" w:rsidRDefault="00937E7A" w:rsidP="001B58BB">
      <w:pPr>
        <w:pStyle w:val="Paragraphedeliste"/>
        <w:numPr>
          <w:ilvl w:val="1"/>
          <w:numId w:val="25"/>
        </w:numPr>
      </w:pPr>
      <w:r>
        <w:t>Recherches des utilisateurs CNC (recherche dans l’AD) et affectation des rôles dans l’application. Possibilité de cumuler des rôles.</w:t>
      </w:r>
    </w:p>
    <w:p w14:paraId="01EF88E7" w14:textId="4D42C4EE" w:rsidR="00937E7A" w:rsidRDefault="00937E7A" w:rsidP="001B58BB">
      <w:pPr>
        <w:pStyle w:val="Paragraphedeliste"/>
        <w:numPr>
          <w:ilvl w:val="1"/>
          <w:numId w:val="25"/>
        </w:numPr>
      </w:pPr>
      <w:r>
        <w:lastRenderedPageBreak/>
        <w:t>Rôle Administrateur : Accès aux fonctionnalités d’administration</w:t>
      </w:r>
    </w:p>
    <w:p w14:paraId="4CD87B9B" w14:textId="018A031D" w:rsidR="00937E7A" w:rsidRDefault="00937E7A" w:rsidP="001B58BB">
      <w:pPr>
        <w:pStyle w:val="Paragraphedeliste"/>
        <w:numPr>
          <w:ilvl w:val="1"/>
          <w:numId w:val="25"/>
        </w:numPr>
      </w:pPr>
      <w:r>
        <w:t>Rôle Base RCA : droits de base pour les agents du RCA</w:t>
      </w:r>
    </w:p>
    <w:p w14:paraId="41C26E81" w14:textId="1837B1AD" w:rsidR="00937E7A" w:rsidRDefault="00937E7A" w:rsidP="001B58BB">
      <w:pPr>
        <w:pStyle w:val="Paragraphedeliste"/>
        <w:numPr>
          <w:ilvl w:val="1"/>
          <w:numId w:val="25"/>
        </w:numPr>
      </w:pPr>
      <w:r>
        <w:t>Rôle Base CNC : droits de base pour tous les agents du CNC</w:t>
      </w:r>
    </w:p>
    <w:p w14:paraId="28DD0FE5" w14:textId="5AED3F9A" w:rsidR="00937E7A" w:rsidRDefault="00937E7A" w:rsidP="001B58BB">
      <w:pPr>
        <w:pStyle w:val="Paragraphedeliste"/>
        <w:numPr>
          <w:ilvl w:val="1"/>
          <w:numId w:val="25"/>
        </w:numPr>
      </w:pPr>
      <w:r>
        <w:t>Rôle Traitement : accès aux fonctionnalités de traitement</w:t>
      </w:r>
    </w:p>
    <w:p w14:paraId="4C3094D4" w14:textId="295729ED" w:rsidR="00937E7A" w:rsidRDefault="00937E7A" w:rsidP="001B58BB">
      <w:pPr>
        <w:pStyle w:val="Paragraphedeliste"/>
        <w:numPr>
          <w:ilvl w:val="1"/>
          <w:numId w:val="25"/>
        </w:numPr>
      </w:pPr>
      <w:r>
        <w:t>Rôle Vérification : accès aux fonctionnalités de vérification</w:t>
      </w:r>
    </w:p>
    <w:p w14:paraId="6D13CD4B" w14:textId="4B560DF8" w:rsidR="00937E7A" w:rsidRDefault="00937E7A" w:rsidP="001B58BB">
      <w:pPr>
        <w:pStyle w:val="Paragraphedeliste"/>
        <w:numPr>
          <w:ilvl w:val="1"/>
          <w:numId w:val="25"/>
        </w:numPr>
      </w:pPr>
      <w:r>
        <w:t>Rôle Transcription : accès aux fonctionnalités de transcription</w:t>
      </w:r>
    </w:p>
    <w:p w14:paraId="0B94935D" w14:textId="508EC3CE" w:rsidR="00937E7A" w:rsidRDefault="00937E7A" w:rsidP="001B58BB">
      <w:pPr>
        <w:pStyle w:val="Paragraphedeliste"/>
        <w:numPr>
          <w:ilvl w:val="1"/>
          <w:numId w:val="25"/>
        </w:numPr>
      </w:pPr>
      <w:r>
        <w:t>Rôle Peignage : accès aux fonctionnalités de peignage</w:t>
      </w:r>
      <w:r w:rsidR="00C62BC3">
        <w:br/>
      </w:r>
    </w:p>
    <w:p w14:paraId="1982C2B3" w14:textId="6A0D10EE" w:rsidR="007761CF" w:rsidRDefault="007761CF" w:rsidP="001B58BB">
      <w:pPr>
        <w:pStyle w:val="Paragraphedeliste"/>
        <w:numPr>
          <w:ilvl w:val="0"/>
          <w:numId w:val="25"/>
        </w:numPr>
      </w:pPr>
      <w:r>
        <w:t>Gestion des utilisateurs</w:t>
      </w:r>
    </w:p>
    <w:p w14:paraId="51679EA2" w14:textId="0C05B153" w:rsidR="00C62BC3" w:rsidRDefault="007761CF" w:rsidP="001B58BB">
      <w:pPr>
        <w:pStyle w:val="Paragraphedeliste"/>
        <w:numPr>
          <w:ilvl w:val="1"/>
          <w:numId w:val="25"/>
        </w:numPr>
      </w:pPr>
      <w:r>
        <w:t>Liste des utilisateurs affectés à un demandeur</w:t>
      </w:r>
      <w:r w:rsidR="00C62BC3">
        <w:t xml:space="preserve"> (voir annexe </w:t>
      </w:r>
      <w:r w:rsidR="00C62BC3" w:rsidRPr="00C62BC3">
        <w:t>Backoffice : Ecran de gestion des utilisateurs</w:t>
      </w:r>
      <w:r w:rsidR="00C62BC3">
        <w:t>)</w:t>
      </w:r>
    </w:p>
    <w:p w14:paraId="74B46CF5" w14:textId="51707B58" w:rsidR="007761CF" w:rsidRDefault="007761CF" w:rsidP="001B58BB">
      <w:pPr>
        <w:pStyle w:val="Paragraphedeliste"/>
        <w:numPr>
          <w:ilvl w:val="1"/>
          <w:numId w:val="25"/>
        </w:numPr>
      </w:pPr>
      <w:r>
        <w:t>Affectation d’un référent à un demandeur</w:t>
      </w:r>
    </w:p>
    <w:p w14:paraId="6338AFAA" w14:textId="0FFAA7CE" w:rsidR="00C62BC3" w:rsidRDefault="00C62BC3" w:rsidP="001B58BB">
      <w:pPr>
        <w:pStyle w:val="Paragraphedeliste"/>
        <w:numPr>
          <w:ilvl w:val="1"/>
          <w:numId w:val="25"/>
        </w:numPr>
      </w:pPr>
      <w:r>
        <w:t>Ajout/suppression d’un utilisateur à un demandeur</w:t>
      </w:r>
      <w:r>
        <w:br/>
      </w:r>
    </w:p>
    <w:p w14:paraId="0C9AAF05" w14:textId="2F3E3CC7" w:rsidR="007761CF" w:rsidRDefault="007761CF" w:rsidP="001B58BB">
      <w:pPr>
        <w:pStyle w:val="Paragraphedeliste"/>
        <w:numPr>
          <w:ilvl w:val="0"/>
          <w:numId w:val="25"/>
        </w:numPr>
      </w:pPr>
      <w:r>
        <w:t>Paramétrages des ressources</w:t>
      </w:r>
    </w:p>
    <w:p w14:paraId="1DEA3A86" w14:textId="43EBE5FD" w:rsidR="007761CF" w:rsidRDefault="007761CF" w:rsidP="001B58BB">
      <w:pPr>
        <w:pStyle w:val="Paragraphedeliste"/>
        <w:numPr>
          <w:ilvl w:val="1"/>
          <w:numId w:val="25"/>
        </w:numPr>
      </w:pPr>
      <w:r>
        <w:t>Pages du site</w:t>
      </w:r>
    </w:p>
    <w:p w14:paraId="4BE2FF77" w14:textId="27DDD51C" w:rsidR="007761CF" w:rsidRDefault="007761CF" w:rsidP="001B58BB">
      <w:pPr>
        <w:pStyle w:val="Paragraphedeliste"/>
        <w:numPr>
          <w:ilvl w:val="1"/>
          <w:numId w:val="25"/>
        </w:numPr>
      </w:pPr>
      <w:r>
        <w:t>Modèles des mails</w:t>
      </w:r>
    </w:p>
    <w:p w14:paraId="04454946" w14:textId="0C44EC0A" w:rsidR="007761CF" w:rsidRDefault="007761CF" w:rsidP="001B58BB">
      <w:pPr>
        <w:pStyle w:val="Paragraphedeliste"/>
        <w:numPr>
          <w:ilvl w:val="1"/>
          <w:numId w:val="25"/>
        </w:numPr>
      </w:pPr>
      <w:r>
        <w:t xml:space="preserve">Paramètres des </w:t>
      </w:r>
      <w:proofErr w:type="spellStart"/>
      <w:r>
        <w:t>batchs</w:t>
      </w:r>
      <w:proofErr w:type="spellEnd"/>
      <w:r>
        <w:t xml:space="preserve"> de création de Titres de recette et d’intégration des encaissements</w:t>
      </w:r>
    </w:p>
    <w:p w14:paraId="47533EE2" w14:textId="01AE7C7B" w:rsidR="007761CF" w:rsidRDefault="007761CF" w:rsidP="001B58BB">
      <w:pPr>
        <w:pStyle w:val="Paragraphedeliste"/>
        <w:numPr>
          <w:ilvl w:val="1"/>
          <w:numId w:val="25"/>
        </w:numPr>
      </w:pPr>
      <w:r>
        <w:t>Administration de la grille tarifaire</w:t>
      </w:r>
    </w:p>
    <w:p w14:paraId="29AAAF17" w14:textId="11AB79D5" w:rsidR="00B24F52" w:rsidRDefault="00D36654" w:rsidP="00D36654">
      <w:pPr>
        <w:pStyle w:val="Titre1"/>
      </w:pPr>
      <w:bookmarkStart w:id="49" w:name="_Toc211360423"/>
      <w:r>
        <w:t>Description technique de l’application RCA</w:t>
      </w:r>
      <w:bookmarkEnd w:id="49"/>
    </w:p>
    <w:p w14:paraId="502A3B49" w14:textId="4C7E31C6" w:rsidR="00C543D9" w:rsidRPr="00C543D9" w:rsidRDefault="00E61EA1" w:rsidP="00E61EA1">
      <w:pPr>
        <w:pStyle w:val="Titre2"/>
      </w:pPr>
      <w:bookmarkStart w:id="50" w:name="_Toc211360424"/>
      <w:r>
        <w:t xml:space="preserve">Schéma </w:t>
      </w:r>
      <w:r w:rsidR="00576DF1">
        <w:t>général</w:t>
      </w:r>
      <w:r>
        <w:t xml:space="preserve"> de l’architecture de </w:t>
      </w:r>
      <w:r w:rsidR="002F1207">
        <w:t xml:space="preserve">l’application </w:t>
      </w:r>
      <w:r>
        <w:t>RCA</w:t>
      </w:r>
      <w:bookmarkEnd w:id="50"/>
    </w:p>
    <w:p w14:paraId="126F209A" w14:textId="0ADB9191" w:rsidR="00644763" w:rsidRDefault="00AE373B" w:rsidP="00C543D9">
      <w:r>
        <w:object w:dxaOrig="12105" w:dyaOrig="14851" w14:anchorId="3BFBC7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pt;height:493.2pt" o:ole="">
            <v:imagedata r:id="rId23" o:title=""/>
          </v:shape>
          <o:OLEObject Type="Embed" ProgID="Visio.Drawing.15" ShapeID="_x0000_i1025" DrawAspect="Content" ObjectID="_1821973291" r:id="rId24"/>
        </w:object>
      </w:r>
    </w:p>
    <w:p w14:paraId="10CBD341" w14:textId="4362A1A5" w:rsidR="00E61EA1" w:rsidRDefault="00E61EA1" w:rsidP="00C543D9"/>
    <w:p w14:paraId="39E001DF" w14:textId="214ACFE2" w:rsidR="008C5AB9" w:rsidRDefault="008C5AB9" w:rsidP="00C543D9">
      <w:r w:rsidRPr="008C5AB9">
        <w:t>L’architecture de</w:t>
      </w:r>
      <w:r>
        <w:t xml:space="preserve"> </w:t>
      </w:r>
      <w:r w:rsidR="00BC1592">
        <w:t xml:space="preserve">l’application </w:t>
      </w:r>
      <w:r>
        <w:t>RCA est réalisé</w:t>
      </w:r>
      <w:r w:rsidR="009A63B2">
        <w:t>e</w:t>
      </w:r>
      <w:r>
        <w:t xml:space="preserve"> en .Net avec le </w:t>
      </w:r>
      <w:r w:rsidR="00FB5525">
        <w:t>Framework</w:t>
      </w:r>
      <w:r>
        <w:t xml:space="preserve"> 5 </w:t>
      </w:r>
    </w:p>
    <w:p w14:paraId="5F489677" w14:textId="080A48B7" w:rsidR="00E61EA1" w:rsidRDefault="00E61EA1" w:rsidP="00C543D9">
      <w:r>
        <w:t xml:space="preserve">L’application RCA est composée </w:t>
      </w:r>
    </w:p>
    <w:p w14:paraId="7856BFF9" w14:textId="360EBD53" w:rsidR="00E61EA1" w:rsidRDefault="008C5AB9" w:rsidP="00E61EA1">
      <w:pPr>
        <w:pStyle w:val="Paragraphedeliste"/>
        <w:numPr>
          <w:ilvl w:val="0"/>
          <w:numId w:val="7"/>
        </w:numPr>
      </w:pPr>
      <w:r>
        <w:t>D’un serveur « </w:t>
      </w:r>
      <w:r w:rsidR="00FB5525">
        <w:t>FrontOffice</w:t>
      </w:r>
      <w:r>
        <w:t> » hébergeant l’application RCA Front Office</w:t>
      </w:r>
      <w:r w:rsidR="009A63B2">
        <w:t xml:space="preserve"> publique et privée</w:t>
      </w:r>
    </w:p>
    <w:p w14:paraId="67255996" w14:textId="0D37A497" w:rsidR="00E61EA1" w:rsidRDefault="00E61EA1" w:rsidP="00E61EA1">
      <w:pPr>
        <w:pStyle w:val="Paragraphedeliste"/>
        <w:numPr>
          <w:ilvl w:val="1"/>
          <w:numId w:val="7"/>
        </w:numPr>
      </w:pPr>
      <w:r>
        <w:t xml:space="preserve">Dépôt et suivi des demandes </w:t>
      </w:r>
    </w:p>
    <w:p w14:paraId="2AB1E842" w14:textId="034EB5A5" w:rsidR="009A63B2" w:rsidRDefault="009A63B2" w:rsidP="009A63B2">
      <w:pPr>
        <w:pStyle w:val="Paragraphedeliste"/>
        <w:ind w:left="1440"/>
      </w:pPr>
      <w:r>
        <w:t>Consultation des informations du registre public (non représenté sur le schéma)</w:t>
      </w:r>
    </w:p>
    <w:p w14:paraId="3272F8BD" w14:textId="255EEC34" w:rsidR="00E61EA1" w:rsidRDefault="00E61EA1" w:rsidP="009A63B2">
      <w:pPr>
        <w:pStyle w:val="Paragraphedeliste"/>
        <w:numPr>
          <w:ilvl w:val="1"/>
          <w:numId w:val="7"/>
        </w:numPr>
      </w:pPr>
      <w:r>
        <w:t>Connecté au portail mon.cnc.fr pour la création et l’authentification des utilisateurs (ADFS)</w:t>
      </w:r>
      <w:r w:rsidR="001B58BB">
        <w:t>.</w:t>
      </w:r>
    </w:p>
    <w:p w14:paraId="4B67C953" w14:textId="7F1A7C3D" w:rsidR="00E61EA1" w:rsidRDefault="00E61EA1" w:rsidP="00E61EA1">
      <w:pPr>
        <w:pStyle w:val="Paragraphedeliste"/>
        <w:numPr>
          <w:ilvl w:val="0"/>
          <w:numId w:val="7"/>
        </w:numPr>
      </w:pPr>
      <w:r>
        <w:t>D’un</w:t>
      </w:r>
      <w:r w:rsidR="008C5AB9">
        <w:t xml:space="preserve"> serveur « BackOffice » hébergeant l’application </w:t>
      </w:r>
      <w:r>
        <w:t>Backoffice</w:t>
      </w:r>
    </w:p>
    <w:p w14:paraId="333A4212" w14:textId="7D2195A1" w:rsidR="00E43C2A" w:rsidRDefault="00E43C2A" w:rsidP="00E43C2A">
      <w:pPr>
        <w:pStyle w:val="Paragraphedeliste"/>
        <w:numPr>
          <w:ilvl w:val="1"/>
          <w:numId w:val="7"/>
        </w:numPr>
      </w:pPr>
      <w:r>
        <w:t>Traitement des demandes</w:t>
      </w:r>
    </w:p>
    <w:p w14:paraId="2EFC8605" w14:textId="4598533E" w:rsidR="008C5AB9" w:rsidRDefault="00E43C2A" w:rsidP="00B82431">
      <w:pPr>
        <w:pStyle w:val="Paragraphedeliste"/>
        <w:numPr>
          <w:ilvl w:val="1"/>
          <w:numId w:val="7"/>
        </w:numPr>
      </w:pPr>
      <w:r>
        <w:t>Connecté à l’ADFS interne du CNC pour l’authentification des utilisateurs</w:t>
      </w:r>
      <w:r w:rsidR="001B58BB">
        <w:t>.</w:t>
      </w:r>
    </w:p>
    <w:p w14:paraId="47BCB1FE" w14:textId="3B6A9BE5" w:rsidR="00B82431" w:rsidRDefault="00B82431" w:rsidP="00BC66A1">
      <w:pPr>
        <w:pStyle w:val="Corpsdetexte"/>
        <w:numPr>
          <w:ilvl w:val="0"/>
          <w:numId w:val="7"/>
        </w:numPr>
      </w:pPr>
      <w:r>
        <w:t>D’un</w:t>
      </w:r>
      <w:r w:rsidR="001F3186">
        <w:t xml:space="preserve">e </w:t>
      </w:r>
      <w:r w:rsidR="001F3186" w:rsidRPr="00CD3D89">
        <w:rPr>
          <w:lang w:eastAsia="ar-SA"/>
        </w:rPr>
        <w:t xml:space="preserve">application </w:t>
      </w:r>
      <w:r w:rsidR="00FB5525" w:rsidRPr="00CD3D89">
        <w:t>Webservice</w:t>
      </w:r>
      <w:r w:rsidR="001F3186" w:rsidRPr="00CD3D89">
        <w:t xml:space="preserve"> de </w:t>
      </w:r>
      <w:r w:rsidR="00BC1592">
        <w:t>l’application</w:t>
      </w:r>
      <w:r w:rsidR="00FB5525">
        <w:t xml:space="preserve"> </w:t>
      </w:r>
      <w:r w:rsidR="001F3186" w:rsidRPr="00CD3D89">
        <w:t>RCA</w:t>
      </w:r>
      <w:r w:rsidR="001F3186">
        <w:t xml:space="preserve"> qui </w:t>
      </w:r>
      <w:r w:rsidR="001F3186" w:rsidRPr="00CD3D89">
        <w:rPr>
          <w:lang w:eastAsia="ar-SA"/>
        </w:rPr>
        <w:t xml:space="preserve">est une application Web développée en technologie .NET </w:t>
      </w:r>
      <w:r w:rsidR="001F3186">
        <w:rPr>
          <w:lang w:eastAsia="ar-SA"/>
        </w:rPr>
        <w:t>5 et WCF</w:t>
      </w:r>
      <w:r w:rsidR="001F3186" w:rsidRPr="00CD3D89">
        <w:rPr>
          <w:lang w:eastAsia="ar-SA"/>
        </w:rPr>
        <w:t>. Elle fournit</w:t>
      </w:r>
      <w:r w:rsidR="001F3186">
        <w:rPr>
          <w:lang w:eastAsia="ar-SA"/>
        </w:rPr>
        <w:t xml:space="preserve"> des services SOAP et REST : </w:t>
      </w:r>
      <w:r w:rsidR="001F3186">
        <w:t xml:space="preserve">synchronisation avec les référentiels par appels de webservices et par notifications </w:t>
      </w:r>
      <w:r w:rsidR="00FB5525">
        <w:t>BizTalk</w:t>
      </w:r>
    </w:p>
    <w:p w14:paraId="0C763B66" w14:textId="3516A729" w:rsidR="00E43C2A" w:rsidRDefault="008C5AB9" w:rsidP="008C5AB9">
      <w:pPr>
        <w:pStyle w:val="Paragraphedeliste"/>
        <w:numPr>
          <w:ilvl w:val="0"/>
          <w:numId w:val="7"/>
        </w:numPr>
      </w:pPr>
      <w:r>
        <w:t>D’un serveur de base de Données SQL Server 201</w:t>
      </w:r>
      <w:r w:rsidR="004818EE">
        <w:t>7</w:t>
      </w:r>
      <w:r>
        <w:t xml:space="preserve"> hébergeant les données des Front et Back Office</w:t>
      </w:r>
    </w:p>
    <w:p w14:paraId="02F01B0A" w14:textId="77BA9C4C" w:rsidR="008C5AB9" w:rsidRDefault="004458B4" w:rsidP="008C5AB9">
      <w:pPr>
        <w:pStyle w:val="Paragraphedeliste"/>
        <w:numPr>
          <w:ilvl w:val="0"/>
          <w:numId w:val="7"/>
        </w:numPr>
      </w:pPr>
      <w:r>
        <w:t>Une brique</w:t>
      </w:r>
      <w:r w:rsidR="008C5AB9">
        <w:t xml:space="preserve"> </w:t>
      </w:r>
      <w:proofErr w:type="spellStart"/>
      <w:r w:rsidR="008C5AB9">
        <w:t>Ncache</w:t>
      </w:r>
      <w:proofErr w:type="spellEnd"/>
      <w:r w:rsidR="008C5AB9">
        <w:t xml:space="preserve"> </w:t>
      </w:r>
      <w:r>
        <w:t>qui met en cache les données des référentiels (</w:t>
      </w:r>
      <w:r w:rsidR="00FB5525">
        <w:t>Circé</w:t>
      </w:r>
      <w:r>
        <w:t xml:space="preserve"> et </w:t>
      </w:r>
      <w:r w:rsidR="00FB5525">
        <w:t>Iliade</w:t>
      </w:r>
      <w:r>
        <w:t>) pour un accès rapide</w:t>
      </w:r>
      <w:r w:rsidR="008451DF">
        <w:t xml:space="preserve">. </w:t>
      </w:r>
      <w:r w:rsidR="008451DF" w:rsidRPr="008451DF">
        <w:t xml:space="preserve">Les entrées du cache peuvent être « invalidée » lors des changements de données ou bien par le service </w:t>
      </w:r>
      <w:r w:rsidR="00BC1592">
        <w:t xml:space="preserve">l’application </w:t>
      </w:r>
      <w:r w:rsidR="008451DF" w:rsidRPr="008451DF">
        <w:t>RCA lors de la réception de notifications Biztalk.</w:t>
      </w:r>
    </w:p>
    <w:p w14:paraId="2E2C2229" w14:textId="448109BA" w:rsidR="004458B4" w:rsidRDefault="004458B4" w:rsidP="00B82431">
      <w:pPr>
        <w:pStyle w:val="Paragraphedeliste"/>
        <w:numPr>
          <w:ilvl w:val="0"/>
          <w:numId w:val="7"/>
        </w:numPr>
      </w:pPr>
      <w:r>
        <w:t xml:space="preserve">Une brique Sentinet : </w:t>
      </w:r>
      <w:r w:rsidRPr="004458B4">
        <w:t xml:space="preserve">Tous les appels </w:t>
      </w:r>
      <w:r w:rsidR="00B82431">
        <w:t xml:space="preserve">aux services exposés par les </w:t>
      </w:r>
      <w:r>
        <w:t>référentiels Circé, Iliade</w:t>
      </w:r>
      <w:r w:rsidRPr="004458B4">
        <w:t xml:space="preserve"> </w:t>
      </w:r>
      <w:r>
        <w:t xml:space="preserve">et Babel (nomenclatures) </w:t>
      </w:r>
      <w:r w:rsidRPr="004458B4">
        <w:t>se font depuis l’outil d’API Management Sentinet</w:t>
      </w:r>
      <w:r>
        <w:t xml:space="preserve"> (SOAP et REST). </w:t>
      </w:r>
    </w:p>
    <w:p w14:paraId="12C9E7A5" w14:textId="414AC4A2" w:rsidR="004458B4" w:rsidRDefault="004458B4" w:rsidP="00BC66A1">
      <w:pPr>
        <w:pStyle w:val="Paragraphedeliste"/>
        <w:numPr>
          <w:ilvl w:val="0"/>
          <w:numId w:val="7"/>
        </w:numPr>
      </w:pPr>
      <w:r>
        <w:t xml:space="preserve">Un serveur de GED </w:t>
      </w:r>
      <w:r w:rsidR="00FB5525">
        <w:t>SharePoint</w:t>
      </w:r>
      <w:r>
        <w:t xml:space="preserve"> 2019 pour le stockage des documents. L’accès à cette GED se fait également via Sentinet.</w:t>
      </w:r>
    </w:p>
    <w:p w14:paraId="2BC683AA" w14:textId="5A357474" w:rsidR="00B82431" w:rsidRDefault="00B82431" w:rsidP="00B82431">
      <w:pPr>
        <w:shd w:val="clear" w:color="auto" w:fill="DEEAF6" w:themeFill="accent5" w:themeFillTint="33"/>
      </w:pPr>
      <w:r>
        <w:t>Les briques Sentinet et Biztalk sont hors du périmètre de ce présent marché de TMA.</w:t>
      </w:r>
    </w:p>
    <w:p w14:paraId="226390E1" w14:textId="303CB4E9" w:rsidR="00E271A2" w:rsidRDefault="00576DF1" w:rsidP="00BC66A1">
      <w:pPr>
        <w:pStyle w:val="Titre2"/>
      </w:pPr>
      <w:bookmarkStart w:id="51" w:name="_Toc211360425"/>
      <w:r>
        <w:t>Environnements</w:t>
      </w:r>
      <w:bookmarkEnd w:id="51"/>
    </w:p>
    <w:p w14:paraId="0555A872" w14:textId="6D5E5E44" w:rsidR="00576DF1" w:rsidRDefault="00BC1592" w:rsidP="00B82431">
      <w:r>
        <w:t xml:space="preserve">L’application </w:t>
      </w:r>
      <w:r w:rsidR="00576DF1">
        <w:t xml:space="preserve">RCA dispose de 4 environnements </w:t>
      </w:r>
      <w:r w:rsidR="001B58BB">
        <w:t>hébergés par l’infogérant du CNC :</w:t>
      </w:r>
    </w:p>
    <w:p w14:paraId="7898C63D" w14:textId="453D31BA" w:rsidR="00576DF1" w:rsidRDefault="00576DF1" w:rsidP="001B58BB">
      <w:pPr>
        <w:pStyle w:val="Paragraphedeliste"/>
        <w:numPr>
          <w:ilvl w:val="0"/>
          <w:numId w:val="11"/>
        </w:numPr>
      </w:pPr>
      <w:r>
        <w:t>Recette</w:t>
      </w:r>
    </w:p>
    <w:p w14:paraId="10F6A740" w14:textId="7B2AB91D" w:rsidR="00576DF1" w:rsidRDefault="00576DF1" w:rsidP="001B58BB">
      <w:pPr>
        <w:pStyle w:val="Paragraphedeliste"/>
        <w:numPr>
          <w:ilvl w:val="0"/>
          <w:numId w:val="11"/>
        </w:numPr>
      </w:pPr>
      <w:r>
        <w:t>Recette métier</w:t>
      </w:r>
    </w:p>
    <w:p w14:paraId="310C9023" w14:textId="2AFA7C70" w:rsidR="00576DF1" w:rsidRDefault="00576DF1" w:rsidP="001B58BB">
      <w:pPr>
        <w:pStyle w:val="Paragraphedeliste"/>
        <w:numPr>
          <w:ilvl w:val="0"/>
          <w:numId w:val="11"/>
        </w:numPr>
      </w:pPr>
      <w:r>
        <w:t>Intégration</w:t>
      </w:r>
    </w:p>
    <w:p w14:paraId="2712F779" w14:textId="584F0A35" w:rsidR="004818EE" w:rsidRDefault="00576DF1" w:rsidP="001B58BB">
      <w:pPr>
        <w:pStyle w:val="Paragraphedeliste"/>
        <w:numPr>
          <w:ilvl w:val="0"/>
          <w:numId w:val="11"/>
        </w:numPr>
      </w:pPr>
      <w:r>
        <w:t>Production</w:t>
      </w:r>
    </w:p>
    <w:p w14:paraId="0445DE80" w14:textId="77777777" w:rsidR="00A14399" w:rsidRDefault="00A14399" w:rsidP="00A14399">
      <w:pPr>
        <w:pStyle w:val="Titre2"/>
      </w:pPr>
      <w:bookmarkStart w:id="52" w:name="_Toc211360426"/>
      <w:r>
        <w:t>Configurations matérielles</w:t>
      </w:r>
      <w:bookmarkEnd w:id="52"/>
    </w:p>
    <w:p w14:paraId="630C7500" w14:textId="6346E85E" w:rsidR="004818EE" w:rsidRDefault="004818EE" w:rsidP="004818EE">
      <w:pPr>
        <w:pStyle w:val="Titre3"/>
      </w:pPr>
      <w:bookmarkStart w:id="53" w:name="_Toc211360427"/>
      <w:r>
        <w:t>Recette/Recette métier</w:t>
      </w:r>
      <w:bookmarkEnd w:id="53"/>
    </w:p>
    <w:p w14:paraId="324D51B0" w14:textId="77777777" w:rsidR="001B58BB" w:rsidRPr="001B58BB" w:rsidRDefault="001B58BB" w:rsidP="001B58BB"/>
    <w:tbl>
      <w:tblPr>
        <w:tblStyle w:val="Grilledutableau"/>
        <w:tblW w:w="9923" w:type="dxa"/>
        <w:tblInd w:w="-5" w:type="dxa"/>
        <w:tblLayout w:type="fixed"/>
        <w:tblLook w:val="04A0" w:firstRow="1" w:lastRow="0" w:firstColumn="1" w:lastColumn="0" w:noHBand="0" w:noVBand="1"/>
      </w:tblPr>
      <w:tblGrid>
        <w:gridCol w:w="1798"/>
        <w:gridCol w:w="896"/>
        <w:gridCol w:w="1842"/>
        <w:gridCol w:w="1985"/>
        <w:gridCol w:w="709"/>
        <w:gridCol w:w="992"/>
        <w:gridCol w:w="1701"/>
      </w:tblGrid>
      <w:tr w:rsidR="004818EE" w:rsidRPr="00890A42" w14:paraId="7F777BD1" w14:textId="77777777" w:rsidTr="00FB5525">
        <w:trPr>
          <w:trHeight w:val="510"/>
        </w:trPr>
        <w:tc>
          <w:tcPr>
            <w:tcW w:w="1798" w:type="dxa"/>
            <w:shd w:val="clear" w:color="auto" w:fill="8EAADB" w:themeFill="accent1" w:themeFillTint="99"/>
          </w:tcPr>
          <w:p w14:paraId="69BB9C27" w14:textId="77777777" w:rsidR="004818EE" w:rsidRPr="00890A42" w:rsidRDefault="004818EE" w:rsidP="00E87A8A">
            <w:pPr>
              <w:keepNext/>
              <w:tabs>
                <w:tab w:val="left" w:pos="11199"/>
              </w:tabs>
              <w:rPr>
                <w:rFonts w:cstheme="minorHAnsi"/>
              </w:rPr>
            </w:pPr>
            <w:r w:rsidRPr="00890A42">
              <w:rPr>
                <w:rFonts w:cstheme="minorHAnsi"/>
              </w:rPr>
              <w:t>Nom du serveur</w:t>
            </w:r>
          </w:p>
        </w:tc>
        <w:tc>
          <w:tcPr>
            <w:tcW w:w="896" w:type="dxa"/>
            <w:shd w:val="clear" w:color="auto" w:fill="8EAADB" w:themeFill="accent1" w:themeFillTint="99"/>
          </w:tcPr>
          <w:p w14:paraId="5D627023" w14:textId="77777777" w:rsidR="004818EE" w:rsidRPr="00890A42" w:rsidRDefault="004818EE" w:rsidP="00E87A8A">
            <w:pPr>
              <w:keepNext/>
              <w:tabs>
                <w:tab w:val="left" w:pos="11199"/>
              </w:tabs>
              <w:rPr>
                <w:rFonts w:cstheme="minorHAnsi"/>
              </w:rPr>
            </w:pPr>
            <w:r w:rsidRPr="00890A42">
              <w:rPr>
                <w:rFonts w:cstheme="minorHAnsi"/>
              </w:rPr>
              <w:t>OS</w:t>
            </w:r>
          </w:p>
        </w:tc>
        <w:tc>
          <w:tcPr>
            <w:tcW w:w="1842" w:type="dxa"/>
            <w:shd w:val="clear" w:color="auto" w:fill="8EAADB" w:themeFill="accent1" w:themeFillTint="99"/>
          </w:tcPr>
          <w:p w14:paraId="2474E51B" w14:textId="77777777" w:rsidR="004818EE" w:rsidRPr="00890A42" w:rsidRDefault="004818EE" w:rsidP="00E87A8A">
            <w:pPr>
              <w:keepNext/>
              <w:tabs>
                <w:tab w:val="left" w:pos="11199"/>
              </w:tabs>
              <w:rPr>
                <w:rFonts w:cstheme="minorHAnsi"/>
              </w:rPr>
            </w:pPr>
            <w:r w:rsidRPr="00890A42">
              <w:rPr>
                <w:rFonts w:cstheme="minorHAnsi"/>
              </w:rPr>
              <w:t>Release – Architecture</w:t>
            </w:r>
          </w:p>
        </w:tc>
        <w:tc>
          <w:tcPr>
            <w:tcW w:w="1985" w:type="dxa"/>
            <w:shd w:val="clear" w:color="auto" w:fill="8EAADB" w:themeFill="accent1" w:themeFillTint="99"/>
          </w:tcPr>
          <w:p w14:paraId="3385EFFC" w14:textId="77777777" w:rsidR="004818EE" w:rsidRPr="00890A42" w:rsidRDefault="004818EE" w:rsidP="00E87A8A">
            <w:pPr>
              <w:keepNext/>
              <w:tabs>
                <w:tab w:val="left" w:pos="11199"/>
              </w:tabs>
              <w:rPr>
                <w:rFonts w:cstheme="minorHAnsi"/>
              </w:rPr>
            </w:pPr>
            <w:r w:rsidRPr="00890A42">
              <w:rPr>
                <w:rFonts w:cstheme="minorHAnsi"/>
              </w:rPr>
              <w:t>Rôle</w:t>
            </w:r>
          </w:p>
        </w:tc>
        <w:tc>
          <w:tcPr>
            <w:tcW w:w="709" w:type="dxa"/>
            <w:shd w:val="clear" w:color="auto" w:fill="8EAADB" w:themeFill="accent1" w:themeFillTint="99"/>
          </w:tcPr>
          <w:p w14:paraId="345472B6" w14:textId="77777777" w:rsidR="004818EE" w:rsidRPr="00890A42" w:rsidRDefault="004818EE" w:rsidP="00E87A8A">
            <w:pPr>
              <w:keepNext/>
              <w:tabs>
                <w:tab w:val="left" w:pos="11199"/>
              </w:tabs>
              <w:rPr>
                <w:rFonts w:cstheme="minorHAnsi"/>
              </w:rPr>
            </w:pPr>
            <w:r w:rsidRPr="00890A42">
              <w:rPr>
                <w:rFonts w:cstheme="minorHAnsi"/>
              </w:rPr>
              <w:t>VCPU</w:t>
            </w:r>
          </w:p>
        </w:tc>
        <w:tc>
          <w:tcPr>
            <w:tcW w:w="992" w:type="dxa"/>
            <w:shd w:val="clear" w:color="auto" w:fill="8EAADB" w:themeFill="accent1" w:themeFillTint="99"/>
          </w:tcPr>
          <w:p w14:paraId="26C173A1" w14:textId="77777777" w:rsidR="004818EE" w:rsidRPr="00890A42" w:rsidRDefault="004818EE" w:rsidP="00E87A8A">
            <w:pPr>
              <w:keepNext/>
              <w:tabs>
                <w:tab w:val="left" w:pos="11199"/>
              </w:tabs>
              <w:rPr>
                <w:rFonts w:cstheme="minorHAnsi"/>
              </w:rPr>
            </w:pPr>
            <w:r w:rsidRPr="00890A42">
              <w:rPr>
                <w:rFonts w:cstheme="minorHAnsi"/>
              </w:rPr>
              <w:t>RAM</w:t>
            </w:r>
          </w:p>
        </w:tc>
        <w:tc>
          <w:tcPr>
            <w:tcW w:w="1701" w:type="dxa"/>
            <w:shd w:val="clear" w:color="auto" w:fill="8EAADB" w:themeFill="accent1" w:themeFillTint="99"/>
          </w:tcPr>
          <w:p w14:paraId="667DB436" w14:textId="77777777" w:rsidR="004818EE" w:rsidRPr="00890A42" w:rsidRDefault="004818EE" w:rsidP="00E87A8A">
            <w:pPr>
              <w:keepNext/>
              <w:tabs>
                <w:tab w:val="left" w:pos="11199"/>
              </w:tabs>
              <w:rPr>
                <w:rFonts w:cstheme="minorHAnsi"/>
              </w:rPr>
            </w:pPr>
            <w:r w:rsidRPr="00890A42">
              <w:rPr>
                <w:rFonts w:cstheme="minorHAnsi"/>
              </w:rPr>
              <w:t>Disque</w:t>
            </w:r>
          </w:p>
        </w:tc>
      </w:tr>
      <w:tr w:rsidR="004818EE" w:rsidRPr="00890A42" w14:paraId="58D453F4" w14:textId="77777777" w:rsidTr="00E87A8A">
        <w:trPr>
          <w:trHeight w:val="510"/>
        </w:trPr>
        <w:tc>
          <w:tcPr>
            <w:tcW w:w="1798" w:type="dxa"/>
          </w:tcPr>
          <w:p w14:paraId="340B266F" w14:textId="77777777" w:rsidR="004818EE" w:rsidRDefault="004818EE" w:rsidP="00E87A8A">
            <w:pPr>
              <w:keepNext/>
              <w:tabs>
                <w:tab w:val="left" w:pos="11199"/>
              </w:tabs>
              <w:rPr>
                <w:rFonts w:cstheme="minorHAnsi"/>
              </w:rPr>
            </w:pPr>
            <w:r w:rsidRPr="00890A42">
              <w:rPr>
                <w:rFonts w:cstheme="minorHAnsi"/>
              </w:rPr>
              <w:t>VM-WEB-FO</w:t>
            </w:r>
          </w:p>
          <w:p w14:paraId="25D5F8F6" w14:textId="2ACE352F" w:rsidR="004818EE" w:rsidRPr="00890A42" w:rsidRDefault="004818EE" w:rsidP="00E87A8A">
            <w:pPr>
              <w:keepNext/>
              <w:tabs>
                <w:tab w:val="left" w:pos="11199"/>
              </w:tabs>
              <w:rPr>
                <w:rFonts w:cstheme="minorHAnsi"/>
              </w:rPr>
            </w:pPr>
            <w:r w:rsidRPr="00890A42">
              <w:rPr>
                <w:rFonts w:cstheme="minorHAnsi"/>
              </w:rPr>
              <w:t>VM-WEB-BO</w:t>
            </w:r>
          </w:p>
        </w:tc>
        <w:tc>
          <w:tcPr>
            <w:tcW w:w="896" w:type="dxa"/>
          </w:tcPr>
          <w:p w14:paraId="1CBCCEE9" w14:textId="77777777" w:rsidR="004818EE" w:rsidRPr="00890A42" w:rsidRDefault="004818EE" w:rsidP="00E87A8A">
            <w:pPr>
              <w:keepNext/>
              <w:tabs>
                <w:tab w:val="left" w:pos="11199"/>
              </w:tabs>
              <w:rPr>
                <w:rFonts w:cstheme="minorHAnsi"/>
              </w:rPr>
            </w:pPr>
            <w:r w:rsidRPr="00890A42">
              <w:rPr>
                <w:rFonts w:cstheme="minorHAnsi"/>
              </w:rPr>
              <w:t>Win</w:t>
            </w:r>
          </w:p>
        </w:tc>
        <w:tc>
          <w:tcPr>
            <w:tcW w:w="1842" w:type="dxa"/>
          </w:tcPr>
          <w:p w14:paraId="125A7672" w14:textId="77777777" w:rsidR="004818EE" w:rsidRPr="00890A42" w:rsidRDefault="004818EE" w:rsidP="00E87A8A">
            <w:pPr>
              <w:keepNext/>
              <w:tabs>
                <w:tab w:val="left" w:pos="11199"/>
              </w:tabs>
              <w:rPr>
                <w:rFonts w:cstheme="minorHAnsi"/>
              </w:rPr>
            </w:pPr>
            <w:r w:rsidRPr="00890A42">
              <w:rPr>
                <w:rFonts w:cstheme="minorHAnsi"/>
              </w:rPr>
              <w:t>2019 – 64bits</w:t>
            </w:r>
          </w:p>
        </w:tc>
        <w:tc>
          <w:tcPr>
            <w:tcW w:w="1985" w:type="dxa"/>
          </w:tcPr>
          <w:p w14:paraId="337EB6ED" w14:textId="77777777" w:rsidR="004818EE" w:rsidRPr="00890A42" w:rsidRDefault="004818EE" w:rsidP="00E87A8A">
            <w:pPr>
              <w:keepNext/>
              <w:tabs>
                <w:tab w:val="left" w:pos="11199"/>
              </w:tabs>
              <w:rPr>
                <w:rFonts w:cstheme="minorHAnsi"/>
              </w:rPr>
            </w:pPr>
            <w:r w:rsidRPr="00890A42">
              <w:rPr>
                <w:rFonts w:cstheme="minorHAnsi"/>
              </w:rPr>
              <w:t>Serveur Web</w:t>
            </w:r>
          </w:p>
        </w:tc>
        <w:tc>
          <w:tcPr>
            <w:tcW w:w="709" w:type="dxa"/>
          </w:tcPr>
          <w:p w14:paraId="1F3C6ED4" w14:textId="77777777" w:rsidR="004818EE" w:rsidRPr="00890A42" w:rsidRDefault="004818EE" w:rsidP="00E87A8A">
            <w:pPr>
              <w:keepNext/>
              <w:tabs>
                <w:tab w:val="left" w:pos="11199"/>
              </w:tabs>
              <w:rPr>
                <w:rFonts w:cstheme="minorHAnsi"/>
              </w:rPr>
            </w:pPr>
            <w:r w:rsidRPr="00890A42">
              <w:rPr>
                <w:rFonts w:cstheme="minorHAnsi"/>
              </w:rPr>
              <w:t>4</w:t>
            </w:r>
          </w:p>
        </w:tc>
        <w:tc>
          <w:tcPr>
            <w:tcW w:w="992" w:type="dxa"/>
          </w:tcPr>
          <w:p w14:paraId="6C746E7D" w14:textId="77777777" w:rsidR="004818EE" w:rsidRPr="00890A42" w:rsidRDefault="004818EE" w:rsidP="00E87A8A">
            <w:pPr>
              <w:keepNext/>
              <w:tabs>
                <w:tab w:val="left" w:pos="11199"/>
              </w:tabs>
              <w:rPr>
                <w:rFonts w:cstheme="minorHAnsi"/>
              </w:rPr>
            </w:pPr>
            <w:r w:rsidRPr="00890A42">
              <w:rPr>
                <w:rFonts w:cstheme="minorHAnsi"/>
              </w:rPr>
              <w:t>8</w:t>
            </w:r>
          </w:p>
        </w:tc>
        <w:tc>
          <w:tcPr>
            <w:tcW w:w="1701" w:type="dxa"/>
          </w:tcPr>
          <w:p w14:paraId="49BFA972" w14:textId="77777777" w:rsidR="004818EE" w:rsidRPr="00890A42" w:rsidRDefault="004818EE" w:rsidP="00E87A8A">
            <w:pPr>
              <w:keepNext/>
              <w:tabs>
                <w:tab w:val="left" w:pos="11199"/>
              </w:tabs>
              <w:rPr>
                <w:rFonts w:cstheme="minorHAnsi"/>
              </w:rPr>
            </w:pPr>
            <w:r w:rsidRPr="00890A42">
              <w:rPr>
                <w:rFonts w:cstheme="minorHAnsi"/>
              </w:rPr>
              <w:t>150</w:t>
            </w:r>
          </w:p>
        </w:tc>
      </w:tr>
      <w:tr w:rsidR="004818EE" w:rsidRPr="00890A42" w14:paraId="7F54DC39" w14:textId="77777777" w:rsidTr="00E87A8A">
        <w:trPr>
          <w:trHeight w:val="510"/>
        </w:trPr>
        <w:tc>
          <w:tcPr>
            <w:tcW w:w="1798" w:type="dxa"/>
          </w:tcPr>
          <w:p w14:paraId="58EDF581" w14:textId="77777777" w:rsidR="004818EE" w:rsidRPr="00890A42" w:rsidRDefault="004818EE" w:rsidP="00E87A8A">
            <w:pPr>
              <w:keepNext/>
              <w:tabs>
                <w:tab w:val="left" w:pos="11199"/>
              </w:tabs>
              <w:rPr>
                <w:rFonts w:cstheme="minorHAnsi"/>
              </w:rPr>
            </w:pPr>
            <w:r w:rsidRPr="00890A42">
              <w:rPr>
                <w:rFonts w:cstheme="minorHAnsi"/>
              </w:rPr>
              <w:t>VM-SQL-Appli</w:t>
            </w:r>
          </w:p>
        </w:tc>
        <w:tc>
          <w:tcPr>
            <w:tcW w:w="896" w:type="dxa"/>
          </w:tcPr>
          <w:p w14:paraId="3BF044C2" w14:textId="77777777" w:rsidR="004818EE" w:rsidRPr="00890A42" w:rsidRDefault="004818EE" w:rsidP="00E87A8A">
            <w:pPr>
              <w:keepNext/>
              <w:tabs>
                <w:tab w:val="left" w:pos="11199"/>
              </w:tabs>
              <w:rPr>
                <w:rFonts w:cstheme="minorHAnsi"/>
              </w:rPr>
            </w:pPr>
            <w:r w:rsidRPr="00890A42">
              <w:rPr>
                <w:rFonts w:cstheme="minorHAnsi"/>
              </w:rPr>
              <w:t>Win</w:t>
            </w:r>
          </w:p>
        </w:tc>
        <w:tc>
          <w:tcPr>
            <w:tcW w:w="1842" w:type="dxa"/>
          </w:tcPr>
          <w:p w14:paraId="0B8A99BA" w14:textId="77777777" w:rsidR="004818EE" w:rsidRPr="00890A42" w:rsidRDefault="004818EE" w:rsidP="00E87A8A">
            <w:pPr>
              <w:keepNext/>
              <w:tabs>
                <w:tab w:val="left" w:pos="11199"/>
              </w:tabs>
              <w:rPr>
                <w:rFonts w:cstheme="minorHAnsi"/>
              </w:rPr>
            </w:pPr>
            <w:r w:rsidRPr="00890A42">
              <w:rPr>
                <w:rFonts w:cstheme="minorHAnsi"/>
              </w:rPr>
              <w:t>2019 – 64bits</w:t>
            </w:r>
          </w:p>
        </w:tc>
        <w:tc>
          <w:tcPr>
            <w:tcW w:w="1985" w:type="dxa"/>
          </w:tcPr>
          <w:p w14:paraId="5F38207A" w14:textId="77777777" w:rsidR="004818EE" w:rsidRPr="00890A42" w:rsidRDefault="004818EE" w:rsidP="00E87A8A">
            <w:pPr>
              <w:keepNext/>
              <w:tabs>
                <w:tab w:val="left" w:pos="11199"/>
              </w:tabs>
              <w:rPr>
                <w:rFonts w:cstheme="minorHAnsi"/>
              </w:rPr>
            </w:pPr>
            <w:r w:rsidRPr="00890A42">
              <w:rPr>
                <w:rFonts w:cstheme="minorHAnsi"/>
              </w:rPr>
              <w:t>Serveur BDD</w:t>
            </w:r>
          </w:p>
        </w:tc>
        <w:tc>
          <w:tcPr>
            <w:tcW w:w="709" w:type="dxa"/>
          </w:tcPr>
          <w:p w14:paraId="0742D319" w14:textId="77777777" w:rsidR="004818EE" w:rsidRPr="00890A42" w:rsidRDefault="004818EE" w:rsidP="00E87A8A">
            <w:pPr>
              <w:keepNext/>
              <w:tabs>
                <w:tab w:val="left" w:pos="11199"/>
              </w:tabs>
              <w:rPr>
                <w:rFonts w:cstheme="minorHAnsi"/>
              </w:rPr>
            </w:pPr>
            <w:r w:rsidRPr="00890A42">
              <w:rPr>
                <w:rFonts w:cstheme="minorHAnsi"/>
              </w:rPr>
              <w:t>4</w:t>
            </w:r>
          </w:p>
        </w:tc>
        <w:tc>
          <w:tcPr>
            <w:tcW w:w="992" w:type="dxa"/>
          </w:tcPr>
          <w:p w14:paraId="29A91357" w14:textId="77777777" w:rsidR="004818EE" w:rsidRPr="00890A42" w:rsidRDefault="004818EE" w:rsidP="00E87A8A">
            <w:pPr>
              <w:keepNext/>
              <w:tabs>
                <w:tab w:val="left" w:pos="11199"/>
              </w:tabs>
              <w:rPr>
                <w:rFonts w:cstheme="minorHAnsi"/>
              </w:rPr>
            </w:pPr>
            <w:r w:rsidRPr="00890A42">
              <w:rPr>
                <w:rFonts w:cstheme="minorHAnsi"/>
              </w:rPr>
              <w:t>16</w:t>
            </w:r>
          </w:p>
        </w:tc>
        <w:tc>
          <w:tcPr>
            <w:tcW w:w="1701" w:type="dxa"/>
          </w:tcPr>
          <w:p w14:paraId="5657BF5B" w14:textId="1CEA31AC" w:rsidR="004818EE" w:rsidRPr="00890A42" w:rsidRDefault="004818EE" w:rsidP="00E87A8A">
            <w:pPr>
              <w:keepNext/>
              <w:tabs>
                <w:tab w:val="left" w:pos="11199"/>
              </w:tabs>
              <w:rPr>
                <w:rFonts w:cstheme="minorHAnsi"/>
              </w:rPr>
            </w:pPr>
            <w:r>
              <w:rPr>
                <w:rFonts w:cstheme="minorHAnsi"/>
              </w:rPr>
              <w:t>200</w:t>
            </w:r>
          </w:p>
        </w:tc>
      </w:tr>
      <w:tr w:rsidR="004818EE" w:rsidRPr="00890A42" w14:paraId="69FEAB0A" w14:textId="77777777" w:rsidTr="00E87A8A">
        <w:trPr>
          <w:trHeight w:val="510"/>
        </w:trPr>
        <w:tc>
          <w:tcPr>
            <w:tcW w:w="1798" w:type="dxa"/>
          </w:tcPr>
          <w:p w14:paraId="75917290" w14:textId="77777777" w:rsidR="004818EE" w:rsidRPr="00890A42" w:rsidRDefault="004818EE" w:rsidP="00E87A8A">
            <w:pPr>
              <w:keepNext/>
              <w:tabs>
                <w:tab w:val="left" w:pos="11199"/>
              </w:tabs>
              <w:rPr>
                <w:rFonts w:cstheme="minorHAnsi"/>
              </w:rPr>
            </w:pPr>
            <w:r w:rsidRPr="00890A42">
              <w:rPr>
                <w:rFonts w:cstheme="minorHAnsi"/>
              </w:rPr>
              <w:t>VM-SP1</w:t>
            </w:r>
          </w:p>
        </w:tc>
        <w:tc>
          <w:tcPr>
            <w:tcW w:w="896" w:type="dxa"/>
          </w:tcPr>
          <w:p w14:paraId="67E4E1E4" w14:textId="77777777" w:rsidR="004818EE" w:rsidRPr="00890A42" w:rsidRDefault="004818EE" w:rsidP="00E87A8A">
            <w:pPr>
              <w:keepNext/>
              <w:tabs>
                <w:tab w:val="left" w:pos="11199"/>
              </w:tabs>
              <w:rPr>
                <w:rFonts w:cstheme="minorHAnsi"/>
              </w:rPr>
            </w:pPr>
            <w:r w:rsidRPr="00890A42">
              <w:rPr>
                <w:rFonts w:cstheme="minorHAnsi"/>
              </w:rPr>
              <w:t>Win</w:t>
            </w:r>
          </w:p>
        </w:tc>
        <w:tc>
          <w:tcPr>
            <w:tcW w:w="1842" w:type="dxa"/>
          </w:tcPr>
          <w:p w14:paraId="52BAD11A" w14:textId="77777777" w:rsidR="004818EE" w:rsidRPr="00890A42" w:rsidRDefault="004818EE" w:rsidP="00E87A8A">
            <w:pPr>
              <w:keepNext/>
              <w:tabs>
                <w:tab w:val="left" w:pos="11199"/>
              </w:tabs>
              <w:rPr>
                <w:rFonts w:cstheme="minorHAnsi"/>
              </w:rPr>
            </w:pPr>
            <w:r w:rsidRPr="00890A42">
              <w:rPr>
                <w:rFonts w:cstheme="minorHAnsi"/>
              </w:rPr>
              <w:t>2019 – 64bits</w:t>
            </w:r>
          </w:p>
        </w:tc>
        <w:tc>
          <w:tcPr>
            <w:tcW w:w="1985" w:type="dxa"/>
          </w:tcPr>
          <w:p w14:paraId="63F4B426" w14:textId="77777777" w:rsidR="004818EE" w:rsidRPr="00890A42" w:rsidRDefault="004818EE" w:rsidP="00E87A8A">
            <w:pPr>
              <w:keepNext/>
              <w:tabs>
                <w:tab w:val="left" w:pos="11199"/>
              </w:tabs>
              <w:rPr>
                <w:rFonts w:cstheme="minorHAnsi"/>
              </w:rPr>
            </w:pPr>
            <w:r w:rsidRPr="00890A42">
              <w:rPr>
                <w:rFonts w:cstheme="minorHAnsi"/>
              </w:rPr>
              <w:t>Serveur SharePoint</w:t>
            </w:r>
          </w:p>
        </w:tc>
        <w:tc>
          <w:tcPr>
            <w:tcW w:w="709" w:type="dxa"/>
          </w:tcPr>
          <w:p w14:paraId="3DB0109D" w14:textId="77777777" w:rsidR="004818EE" w:rsidRPr="00890A42" w:rsidRDefault="004818EE" w:rsidP="00E87A8A">
            <w:pPr>
              <w:keepNext/>
              <w:tabs>
                <w:tab w:val="left" w:pos="11199"/>
              </w:tabs>
              <w:rPr>
                <w:rFonts w:cstheme="minorHAnsi"/>
              </w:rPr>
            </w:pPr>
            <w:r w:rsidRPr="00890A42">
              <w:rPr>
                <w:rFonts w:cstheme="minorHAnsi"/>
              </w:rPr>
              <w:t>4</w:t>
            </w:r>
          </w:p>
        </w:tc>
        <w:tc>
          <w:tcPr>
            <w:tcW w:w="992" w:type="dxa"/>
          </w:tcPr>
          <w:p w14:paraId="267A25B6" w14:textId="77777777" w:rsidR="004818EE" w:rsidRPr="00890A42" w:rsidRDefault="004818EE" w:rsidP="00E87A8A">
            <w:pPr>
              <w:keepNext/>
              <w:tabs>
                <w:tab w:val="left" w:pos="11199"/>
              </w:tabs>
              <w:rPr>
                <w:rFonts w:cstheme="minorHAnsi"/>
              </w:rPr>
            </w:pPr>
            <w:r w:rsidRPr="00890A42">
              <w:rPr>
                <w:rFonts w:cstheme="minorHAnsi"/>
              </w:rPr>
              <w:t>16</w:t>
            </w:r>
          </w:p>
        </w:tc>
        <w:tc>
          <w:tcPr>
            <w:tcW w:w="1701" w:type="dxa"/>
          </w:tcPr>
          <w:p w14:paraId="37058651" w14:textId="77777777" w:rsidR="004818EE" w:rsidRPr="00890A42" w:rsidRDefault="004818EE" w:rsidP="00E87A8A">
            <w:pPr>
              <w:keepNext/>
              <w:tabs>
                <w:tab w:val="left" w:pos="11199"/>
              </w:tabs>
              <w:rPr>
                <w:rFonts w:cstheme="minorHAnsi"/>
              </w:rPr>
            </w:pPr>
            <w:r w:rsidRPr="00890A42">
              <w:rPr>
                <w:rFonts w:cstheme="minorHAnsi"/>
              </w:rPr>
              <w:t>200go</w:t>
            </w:r>
          </w:p>
        </w:tc>
      </w:tr>
      <w:tr w:rsidR="004818EE" w:rsidRPr="00890A42" w14:paraId="4D14ADB2" w14:textId="77777777" w:rsidTr="00E87A8A">
        <w:trPr>
          <w:trHeight w:val="510"/>
        </w:trPr>
        <w:tc>
          <w:tcPr>
            <w:tcW w:w="1798" w:type="dxa"/>
          </w:tcPr>
          <w:p w14:paraId="2FCD3FA8" w14:textId="02661E17" w:rsidR="004818EE" w:rsidRPr="00890A42" w:rsidRDefault="004818EE" w:rsidP="00E87A8A">
            <w:pPr>
              <w:keepNext/>
              <w:tabs>
                <w:tab w:val="left" w:pos="11199"/>
              </w:tabs>
              <w:rPr>
                <w:rFonts w:cstheme="minorHAnsi"/>
              </w:rPr>
            </w:pPr>
            <w:r w:rsidRPr="00890A42">
              <w:rPr>
                <w:rFonts w:cstheme="minorHAnsi"/>
              </w:rPr>
              <w:t>VM-SQL</w:t>
            </w:r>
            <w:r w:rsidR="00241A18">
              <w:rPr>
                <w:rFonts w:cstheme="minorHAnsi"/>
              </w:rPr>
              <w:t>-GED</w:t>
            </w:r>
          </w:p>
        </w:tc>
        <w:tc>
          <w:tcPr>
            <w:tcW w:w="896" w:type="dxa"/>
          </w:tcPr>
          <w:p w14:paraId="700FE213" w14:textId="77777777" w:rsidR="004818EE" w:rsidRPr="00890A42" w:rsidRDefault="004818EE" w:rsidP="00E87A8A">
            <w:pPr>
              <w:keepNext/>
              <w:tabs>
                <w:tab w:val="left" w:pos="11199"/>
              </w:tabs>
              <w:rPr>
                <w:rFonts w:cstheme="minorHAnsi"/>
              </w:rPr>
            </w:pPr>
            <w:r w:rsidRPr="00890A42">
              <w:rPr>
                <w:rFonts w:cstheme="minorHAnsi"/>
              </w:rPr>
              <w:t>Win</w:t>
            </w:r>
          </w:p>
        </w:tc>
        <w:tc>
          <w:tcPr>
            <w:tcW w:w="1842" w:type="dxa"/>
          </w:tcPr>
          <w:p w14:paraId="2C60EF23" w14:textId="77777777" w:rsidR="004818EE" w:rsidRPr="00890A42" w:rsidRDefault="004818EE" w:rsidP="00E87A8A">
            <w:pPr>
              <w:keepNext/>
              <w:tabs>
                <w:tab w:val="left" w:pos="11199"/>
              </w:tabs>
              <w:rPr>
                <w:rFonts w:cstheme="minorHAnsi"/>
              </w:rPr>
            </w:pPr>
            <w:r w:rsidRPr="00890A42">
              <w:rPr>
                <w:rFonts w:cstheme="minorHAnsi"/>
              </w:rPr>
              <w:t>2019 – 64bits</w:t>
            </w:r>
          </w:p>
        </w:tc>
        <w:tc>
          <w:tcPr>
            <w:tcW w:w="1985" w:type="dxa"/>
          </w:tcPr>
          <w:p w14:paraId="1DC2CB7D" w14:textId="77777777" w:rsidR="004818EE" w:rsidRPr="00890A42" w:rsidRDefault="004818EE" w:rsidP="00E87A8A">
            <w:pPr>
              <w:keepNext/>
              <w:tabs>
                <w:tab w:val="left" w:pos="11199"/>
              </w:tabs>
              <w:rPr>
                <w:rFonts w:cstheme="minorHAnsi"/>
              </w:rPr>
            </w:pPr>
            <w:r w:rsidRPr="00890A42">
              <w:rPr>
                <w:rFonts w:cstheme="minorHAnsi"/>
              </w:rPr>
              <w:t>Serveur BDD</w:t>
            </w:r>
          </w:p>
        </w:tc>
        <w:tc>
          <w:tcPr>
            <w:tcW w:w="709" w:type="dxa"/>
          </w:tcPr>
          <w:p w14:paraId="55052F9C" w14:textId="77777777" w:rsidR="004818EE" w:rsidRPr="00890A42" w:rsidRDefault="004818EE" w:rsidP="00E87A8A">
            <w:pPr>
              <w:keepNext/>
              <w:tabs>
                <w:tab w:val="left" w:pos="11199"/>
              </w:tabs>
              <w:rPr>
                <w:rFonts w:cstheme="minorHAnsi"/>
              </w:rPr>
            </w:pPr>
            <w:r w:rsidRPr="00890A42">
              <w:rPr>
                <w:rFonts w:cstheme="minorHAnsi"/>
              </w:rPr>
              <w:t>4</w:t>
            </w:r>
          </w:p>
        </w:tc>
        <w:tc>
          <w:tcPr>
            <w:tcW w:w="992" w:type="dxa"/>
          </w:tcPr>
          <w:p w14:paraId="43004C2A" w14:textId="3B9A1662" w:rsidR="004818EE" w:rsidRPr="00890A42" w:rsidRDefault="004818EE" w:rsidP="00E87A8A">
            <w:pPr>
              <w:keepNext/>
              <w:tabs>
                <w:tab w:val="left" w:pos="11199"/>
              </w:tabs>
              <w:rPr>
                <w:rFonts w:cstheme="minorHAnsi"/>
              </w:rPr>
            </w:pPr>
            <w:r>
              <w:rPr>
                <w:rFonts w:cstheme="minorHAnsi"/>
              </w:rPr>
              <w:t>12</w:t>
            </w:r>
          </w:p>
        </w:tc>
        <w:tc>
          <w:tcPr>
            <w:tcW w:w="1701" w:type="dxa"/>
          </w:tcPr>
          <w:p w14:paraId="7D76AE96" w14:textId="55071896" w:rsidR="004818EE" w:rsidRPr="00890A42" w:rsidRDefault="004818EE" w:rsidP="00E87A8A">
            <w:pPr>
              <w:keepNext/>
              <w:tabs>
                <w:tab w:val="left" w:pos="11199"/>
              </w:tabs>
              <w:rPr>
                <w:rFonts w:cstheme="minorHAnsi"/>
              </w:rPr>
            </w:pPr>
            <w:r w:rsidRPr="00890A42">
              <w:rPr>
                <w:rFonts w:cstheme="minorHAnsi"/>
              </w:rPr>
              <w:t>500go</w:t>
            </w:r>
          </w:p>
        </w:tc>
      </w:tr>
    </w:tbl>
    <w:p w14:paraId="1BA39FD8" w14:textId="2015AA0E" w:rsidR="004818EE" w:rsidRDefault="004818EE" w:rsidP="00576DF1"/>
    <w:p w14:paraId="7A29959A" w14:textId="28879E8F" w:rsidR="004818EE" w:rsidRDefault="004818EE" w:rsidP="00576DF1">
      <w:r>
        <w:lastRenderedPageBreak/>
        <w:t>Les environnements Recette et Recette métier sont identiques mais les FO et BO sont sur le même serveur. L</w:t>
      </w:r>
      <w:r w:rsidRPr="00A14399">
        <w:t xml:space="preserve">a ferme SharePoint dispose </w:t>
      </w:r>
      <w:r>
        <w:t>d’un seul serveur frontal.</w:t>
      </w:r>
    </w:p>
    <w:p w14:paraId="1DCC9EA7" w14:textId="6FF16B05" w:rsidR="00A14399" w:rsidRDefault="004818EE" w:rsidP="004818EE">
      <w:pPr>
        <w:pStyle w:val="Titre3"/>
      </w:pPr>
      <w:bookmarkStart w:id="54" w:name="_Toc211360428"/>
      <w:r>
        <w:t>Intégration/</w:t>
      </w:r>
      <w:r w:rsidR="00A14399">
        <w:t>Production</w:t>
      </w:r>
      <w:bookmarkEnd w:id="54"/>
    </w:p>
    <w:p w14:paraId="0E8ED792" w14:textId="77777777" w:rsidR="00A14399" w:rsidRDefault="00A14399" w:rsidP="00576DF1"/>
    <w:tbl>
      <w:tblPr>
        <w:tblStyle w:val="Grilledutableau"/>
        <w:tblW w:w="9923" w:type="dxa"/>
        <w:tblInd w:w="-5" w:type="dxa"/>
        <w:tblLayout w:type="fixed"/>
        <w:tblLook w:val="04A0" w:firstRow="1" w:lastRow="0" w:firstColumn="1" w:lastColumn="0" w:noHBand="0" w:noVBand="1"/>
      </w:tblPr>
      <w:tblGrid>
        <w:gridCol w:w="1798"/>
        <w:gridCol w:w="896"/>
        <w:gridCol w:w="1842"/>
        <w:gridCol w:w="1985"/>
        <w:gridCol w:w="709"/>
        <w:gridCol w:w="992"/>
        <w:gridCol w:w="1701"/>
      </w:tblGrid>
      <w:tr w:rsidR="00890A42" w:rsidRPr="00890A42" w14:paraId="18B5BDB3" w14:textId="77777777" w:rsidTr="00FB5525">
        <w:trPr>
          <w:trHeight w:val="510"/>
        </w:trPr>
        <w:tc>
          <w:tcPr>
            <w:tcW w:w="1798" w:type="dxa"/>
            <w:shd w:val="clear" w:color="auto" w:fill="8EAADB" w:themeFill="accent1" w:themeFillTint="99"/>
          </w:tcPr>
          <w:p w14:paraId="0CDE658E" w14:textId="77777777" w:rsidR="00A14399" w:rsidRPr="00890A42" w:rsidRDefault="00A14399" w:rsidP="00FE7353">
            <w:pPr>
              <w:keepNext/>
              <w:tabs>
                <w:tab w:val="left" w:pos="11199"/>
              </w:tabs>
              <w:rPr>
                <w:rFonts w:cstheme="minorHAnsi"/>
              </w:rPr>
            </w:pPr>
            <w:r w:rsidRPr="00890A42">
              <w:rPr>
                <w:rFonts w:cstheme="minorHAnsi"/>
              </w:rPr>
              <w:t>Nom du serveur</w:t>
            </w:r>
          </w:p>
        </w:tc>
        <w:tc>
          <w:tcPr>
            <w:tcW w:w="896" w:type="dxa"/>
            <w:shd w:val="clear" w:color="auto" w:fill="8EAADB" w:themeFill="accent1" w:themeFillTint="99"/>
          </w:tcPr>
          <w:p w14:paraId="4AEAC05E" w14:textId="77777777" w:rsidR="00A14399" w:rsidRPr="00890A42" w:rsidRDefault="00A14399" w:rsidP="00FE7353">
            <w:pPr>
              <w:keepNext/>
              <w:tabs>
                <w:tab w:val="left" w:pos="11199"/>
              </w:tabs>
              <w:rPr>
                <w:rFonts w:cstheme="minorHAnsi"/>
              </w:rPr>
            </w:pPr>
            <w:r w:rsidRPr="00890A42">
              <w:rPr>
                <w:rFonts w:cstheme="minorHAnsi"/>
              </w:rPr>
              <w:t>OS</w:t>
            </w:r>
          </w:p>
        </w:tc>
        <w:tc>
          <w:tcPr>
            <w:tcW w:w="1842" w:type="dxa"/>
            <w:shd w:val="clear" w:color="auto" w:fill="8EAADB" w:themeFill="accent1" w:themeFillTint="99"/>
          </w:tcPr>
          <w:p w14:paraId="2AE2B070" w14:textId="77777777" w:rsidR="00A14399" w:rsidRPr="00890A42" w:rsidRDefault="00A14399" w:rsidP="00FE7353">
            <w:pPr>
              <w:keepNext/>
              <w:tabs>
                <w:tab w:val="left" w:pos="11199"/>
              </w:tabs>
              <w:rPr>
                <w:rFonts w:cstheme="minorHAnsi"/>
              </w:rPr>
            </w:pPr>
            <w:r w:rsidRPr="00890A42">
              <w:rPr>
                <w:rFonts w:cstheme="minorHAnsi"/>
              </w:rPr>
              <w:t>Release – Architecture</w:t>
            </w:r>
          </w:p>
        </w:tc>
        <w:tc>
          <w:tcPr>
            <w:tcW w:w="1985" w:type="dxa"/>
            <w:shd w:val="clear" w:color="auto" w:fill="8EAADB" w:themeFill="accent1" w:themeFillTint="99"/>
          </w:tcPr>
          <w:p w14:paraId="55978DCE" w14:textId="77777777" w:rsidR="00A14399" w:rsidRPr="00890A42" w:rsidRDefault="00A14399" w:rsidP="00FE7353">
            <w:pPr>
              <w:keepNext/>
              <w:tabs>
                <w:tab w:val="left" w:pos="11199"/>
              </w:tabs>
              <w:rPr>
                <w:rFonts w:cstheme="minorHAnsi"/>
              </w:rPr>
            </w:pPr>
            <w:r w:rsidRPr="00890A42">
              <w:rPr>
                <w:rFonts w:cstheme="minorHAnsi"/>
              </w:rPr>
              <w:t>Rôle</w:t>
            </w:r>
          </w:p>
        </w:tc>
        <w:tc>
          <w:tcPr>
            <w:tcW w:w="709" w:type="dxa"/>
            <w:shd w:val="clear" w:color="auto" w:fill="8EAADB" w:themeFill="accent1" w:themeFillTint="99"/>
          </w:tcPr>
          <w:p w14:paraId="3619D377" w14:textId="77777777" w:rsidR="00A14399" w:rsidRPr="00890A42" w:rsidRDefault="00A14399" w:rsidP="00FE7353">
            <w:pPr>
              <w:keepNext/>
              <w:tabs>
                <w:tab w:val="left" w:pos="11199"/>
              </w:tabs>
              <w:rPr>
                <w:rFonts w:cstheme="minorHAnsi"/>
              </w:rPr>
            </w:pPr>
            <w:r w:rsidRPr="00890A42">
              <w:rPr>
                <w:rFonts w:cstheme="minorHAnsi"/>
              </w:rPr>
              <w:t>VCPU</w:t>
            </w:r>
          </w:p>
        </w:tc>
        <w:tc>
          <w:tcPr>
            <w:tcW w:w="992" w:type="dxa"/>
            <w:shd w:val="clear" w:color="auto" w:fill="8EAADB" w:themeFill="accent1" w:themeFillTint="99"/>
          </w:tcPr>
          <w:p w14:paraId="17D23FAB" w14:textId="77777777" w:rsidR="00A14399" w:rsidRPr="00890A42" w:rsidRDefault="00A14399" w:rsidP="00FE7353">
            <w:pPr>
              <w:keepNext/>
              <w:tabs>
                <w:tab w:val="left" w:pos="11199"/>
              </w:tabs>
              <w:rPr>
                <w:rFonts w:cstheme="minorHAnsi"/>
              </w:rPr>
            </w:pPr>
            <w:r w:rsidRPr="00890A42">
              <w:rPr>
                <w:rFonts w:cstheme="minorHAnsi"/>
              </w:rPr>
              <w:t>RAM</w:t>
            </w:r>
          </w:p>
        </w:tc>
        <w:tc>
          <w:tcPr>
            <w:tcW w:w="1701" w:type="dxa"/>
            <w:shd w:val="clear" w:color="auto" w:fill="8EAADB" w:themeFill="accent1" w:themeFillTint="99"/>
          </w:tcPr>
          <w:p w14:paraId="77E148E0" w14:textId="77777777" w:rsidR="00A14399" w:rsidRPr="00890A42" w:rsidRDefault="00A14399" w:rsidP="00FE7353">
            <w:pPr>
              <w:keepNext/>
              <w:tabs>
                <w:tab w:val="left" w:pos="11199"/>
              </w:tabs>
              <w:rPr>
                <w:rFonts w:cstheme="minorHAnsi"/>
              </w:rPr>
            </w:pPr>
            <w:r w:rsidRPr="00890A42">
              <w:rPr>
                <w:rFonts w:cstheme="minorHAnsi"/>
              </w:rPr>
              <w:t>Disque</w:t>
            </w:r>
          </w:p>
        </w:tc>
      </w:tr>
      <w:tr w:rsidR="00890A42" w:rsidRPr="00890A42" w14:paraId="0841AA3A" w14:textId="77777777" w:rsidTr="00FE7353">
        <w:trPr>
          <w:trHeight w:val="510"/>
        </w:trPr>
        <w:tc>
          <w:tcPr>
            <w:tcW w:w="1798" w:type="dxa"/>
          </w:tcPr>
          <w:p w14:paraId="3A02424D" w14:textId="77777777" w:rsidR="00A14399" w:rsidRPr="00890A42" w:rsidRDefault="00A14399" w:rsidP="00FE7353">
            <w:pPr>
              <w:keepNext/>
              <w:tabs>
                <w:tab w:val="left" w:pos="11199"/>
              </w:tabs>
              <w:rPr>
                <w:rFonts w:cstheme="minorHAnsi"/>
              </w:rPr>
            </w:pPr>
            <w:r w:rsidRPr="00890A42">
              <w:rPr>
                <w:rFonts w:cstheme="minorHAnsi"/>
              </w:rPr>
              <w:t>VM-WEB-FO</w:t>
            </w:r>
          </w:p>
        </w:tc>
        <w:tc>
          <w:tcPr>
            <w:tcW w:w="896" w:type="dxa"/>
          </w:tcPr>
          <w:p w14:paraId="03B6617D" w14:textId="77777777" w:rsidR="00A14399" w:rsidRPr="00890A42" w:rsidRDefault="00A14399" w:rsidP="00FE7353">
            <w:pPr>
              <w:keepNext/>
              <w:tabs>
                <w:tab w:val="left" w:pos="11199"/>
              </w:tabs>
              <w:rPr>
                <w:rFonts w:cstheme="minorHAnsi"/>
              </w:rPr>
            </w:pPr>
            <w:r w:rsidRPr="00890A42">
              <w:rPr>
                <w:rFonts w:cstheme="minorHAnsi"/>
              </w:rPr>
              <w:t>Win</w:t>
            </w:r>
          </w:p>
        </w:tc>
        <w:tc>
          <w:tcPr>
            <w:tcW w:w="1842" w:type="dxa"/>
          </w:tcPr>
          <w:p w14:paraId="06C69FE7" w14:textId="77777777" w:rsidR="00A14399" w:rsidRPr="00890A42" w:rsidRDefault="00A14399" w:rsidP="00FE7353">
            <w:pPr>
              <w:keepNext/>
              <w:tabs>
                <w:tab w:val="left" w:pos="11199"/>
              </w:tabs>
              <w:rPr>
                <w:rFonts w:cstheme="minorHAnsi"/>
              </w:rPr>
            </w:pPr>
            <w:r w:rsidRPr="00890A42">
              <w:rPr>
                <w:rFonts w:cstheme="minorHAnsi"/>
              </w:rPr>
              <w:t>2019 – 64bits</w:t>
            </w:r>
          </w:p>
        </w:tc>
        <w:tc>
          <w:tcPr>
            <w:tcW w:w="1985" w:type="dxa"/>
          </w:tcPr>
          <w:p w14:paraId="0CF109D5" w14:textId="77777777" w:rsidR="00A14399" w:rsidRPr="00890A42" w:rsidRDefault="00A14399" w:rsidP="00FE7353">
            <w:pPr>
              <w:keepNext/>
              <w:tabs>
                <w:tab w:val="left" w:pos="11199"/>
              </w:tabs>
              <w:rPr>
                <w:rFonts w:cstheme="minorHAnsi"/>
              </w:rPr>
            </w:pPr>
            <w:r w:rsidRPr="00890A42">
              <w:rPr>
                <w:rFonts w:cstheme="minorHAnsi"/>
              </w:rPr>
              <w:t>Serveur Web</w:t>
            </w:r>
          </w:p>
        </w:tc>
        <w:tc>
          <w:tcPr>
            <w:tcW w:w="709" w:type="dxa"/>
          </w:tcPr>
          <w:p w14:paraId="29085CFC" w14:textId="77777777" w:rsidR="00A14399" w:rsidRPr="00890A42" w:rsidRDefault="00A14399" w:rsidP="00FE7353">
            <w:pPr>
              <w:keepNext/>
              <w:tabs>
                <w:tab w:val="left" w:pos="11199"/>
              </w:tabs>
              <w:rPr>
                <w:rFonts w:cstheme="minorHAnsi"/>
              </w:rPr>
            </w:pPr>
            <w:r w:rsidRPr="00890A42">
              <w:rPr>
                <w:rFonts w:cstheme="minorHAnsi"/>
              </w:rPr>
              <w:t>4</w:t>
            </w:r>
          </w:p>
        </w:tc>
        <w:tc>
          <w:tcPr>
            <w:tcW w:w="992" w:type="dxa"/>
          </w:tcPr>
          <w:p w14:paraId="40E3F934" w14:textId="77777777" w:rsidR="00A14399" w:rsidRPr="00890A42" w:rsidRDefault="00A14399" w:rsidP="00FE7353">
            <w:pPr>
              <w:keepNext/>
              <w:tabs>
                <w:tab w:val="left" w:pos="11199"/>
              </w:tabs>
              <w:rPr>
                <w:rFonts w:cstheme="minorHAnsi"/>
              </w:rPr>
            </w:pPr>
            <w:r w:rsidRPr="00890A42">
              <w:rPr>
                <w:rFonts w:cstheme="minorHAnsi"/>
              </w:rPr>
              <w:t>8</w:t>
            </w:r>
          </w:p>
        </w:tc>
        <w:tc>
          <w:tcPr>
            <w:tcW w:w="1701" w:type="dxa"/>
          </w:tcPr>
          <w:p w14:paraId="04DC0893" w14:textId="77777777" w:rsidR="00A14399" w:rsidRPr="00890A42" w:rsidRDefault="00A14399" w:rsidP="00FE7353">
            <w:pPr>
              <w:keepNext/>
              <w:tabs>
                <w:tab w:val="left" w:pos="11199"/>
              </w:tabs>
              <w:rPr>
                <w:rFonts w:cstheme="minorHAnsi"/>
              </w:rPr>
            </w:pPr>
            <w:r w:rsidRPr="00890A42">
              <w:rPr>
                <w:rFonts w:cstheme="minorHAnsi"/>
              </w:rPr>
              <w:t>150</w:t>
            </w:r>
          </w:p>
        </w:tc>
      </w:tr>
      <w:tr w:rsidR="00890A42" w:rsidRPr="00890A42" w14:paraId="1B6D9E99" w14:textId="77777777" w:rsidTr="00FE7353">
        <w:trPr>
          <w:trHeight w:val="510"/>
        </w:trPr>
        <w:tc>
          <w:tcPr>
            <w:tcW w:w="1798" w:type="dxa"/>
          </w:tcPr>
          <w:p w14:paraId="5A2C16BC" w14:textId="77777777" w:rsidR="00A14399" w:rsidRPr="00890A42" w:rsidRDefault="00A14399" w:rsidP="00FE7353">
            <w:pPr>
              <w:keepNext/>
              <w:tabs>
                <w:tab w:val="left" w:pos="11199"/>
              </w:tabs>
              <w:rPr>
                <w:rFonts w:cstheme="minorHAnsi"/>
              </w:rPr>
            </w:pPr>
            <w:r w:rsidRPr="00890A42">
              <w:rPr>
                <w:rFonts w:cstheme="minorHAnsi"/>
              </w:rPr>
              <w:t>VM-WEB-BO</w:t>
            </w:r>
          </w:p>
        </w:tc>
        <w:tc>
          <w:tcPr>
            <w:tcW w:w="896" w:type="dxa"/>
          </w:tcPr>
          <w:p w14:paraId="687115D1" w14:textId="77777777" w:rsidR="00A14399" w:rsidRPr="00890A42" w:rsidRDefault="00A14399" w:rsidP="00FE7353">
            <w:pPr>
              <w:keepNext/>
              <w:tabs>
                <w:tab w:val="left" w:pos="11199"/>
              </w:tabs>
              <w:rPr>
                <w:rFonts w:cstheme="minorHAnsi"/>
              </w:rPr>
            </w:pPr>
            <w:r w:rsidRPr="00890A42">
              <w:rPr>
                <w:rFonts w:cstheme="minorHAnsi"/>
              </w:rPr>
              <w:t>Win</w:t>
            </w:r>
          </w:p>
        </w:tc>
        <w:tc>
          <w:tcPr>
            <w:tcW w:w="1842" w:type="dxa"/>
          </w:tcPr>
          <w:p w14:paraId="555EE5DD" w14:textId="77777777" w:rsidR="00A14399" w:rsidRPr="00890A42" w:rsidRDefault="00A14399" w:rsidP="00FE7353">
            <w:pPr>
              <w:keepNext/>
              <w:tabs>
                <w:tab w:val="left" w:pos="11199"/>
              </w:tabs>
              <w:rPr>
                <w:rFonts w:cstheme="minorHAnsi"/>
              </w:rPr>
            </w:pPr>
            <w:r w:rsidRPr="00890A42">
              <w:rPr>
                <w:rFonts w:cstheme="minorHAnsi"/>
              </w:rPr>
              <w:t>2019 – 64bits</w:t>
            </w:r>
          </w:p>
        </w:tc>
        <w:tc>
          <w:tcPr>
            <w:tcW w:w="1985" w:type="dxa"/>
          </w:tcPr>
          <w:p w14:paraId="34A5418D" w14:textId="77777777" w:rsidR="00A14399" w:rsidRPr="00890A42" w:rsidRDefault="00A14399" w:rsidP="00FE7353">
            <w:pPr>
              <w:keepNext/>
              <w:tabs>
                <w:tab w:val="left" w:pos="11199"/>
              </w:tabs>
              <w:rPr>
                <w:rFonts w:cstheme="minorHAnsi"/>
              </w:rPr>
            </w:pPr>
            <w:r w:rsidRPr="00890A42">
              <w:rPr>
                <w:rFonts w:cstheme="minorHAnsi"/>
              </w:rPr>
              <w:t>Serveur Web</w:t>
            </w:r>
          </w:p>
        </w:tc>
        <w:tc>
          <w:tcPr>
            <w:tcW w:w="709" w:type="dxa"/>
          </w:tcPr>
          <w:p w14:paraId="7E162B53" w14:textId="77777777" w:rsidR="00A14399" w:rsidRPr="00890A42" w:rsidRDefault="00A14399" w:rsidP="00FE7353">
            <w:pPr>
              <w:keepNext/>
              <w:tabs>
                <w:tab w:val="left" w:pos="11199"/>
              </w:tabs>
              <w:rPr>
                <w:rFonts w:cstheme="minorHAnsi"/>
              </w:rPr>
            </w:pPr>
            <w:r w:rsidRPr="00890A42">
              <w:rPr>
                <w:rFonts w:cstheme="minorHAnsi"/>
              </w:rPr>
              <w:t>4</w:t>
            </w:r>
          </w:p>
        </w:tc>
        <w:tc>
          <w:tcPr>
            <w:tcW w:w="992" w:type="dxa"/>
          </w:tcPr>
          <w:p w14:paraId="3389041E" w14:textId="77777777" w:rsidR="00A14399" w:rsidRPr="00890A42" w:rsidRDefault="00A14399" w:rsidP="00FE7353">
            <w:pPr>
              <w:keepNext/>
              <w:tabs>
                <w:tab w:val="left" w:pos="11199"/>
              </w:tabs>
              <w:rPr>
                <w:rFonts w:cstheme="minorHAnsi"/>
              </w:rPr>
            </w:pPr>
            <w:r w:rsidRPr="00890A42">
              <w:rPr>
                <w:rFonts w:cstheme="minorHAnsi"/>
              </w:rPr>
              <w:t>8</w:t>
            </w:r>
          </w:p>
        </w:tc>
        <w:tc>
          <w:tcPr>
            <w:tcW w:w="1701" w:type="dxa"/>
          </w:tcPr>
          <w:p w14:paraId="2A6FBB35" w14:textId="77777777" w:rsidR="00A14399" w:rsidRPr="00890A42" w:rsidRDefault="00A14399" w:rsidP="00FE7353">
            <w:pPr>
              <w:keepNext/>
              <w:tabs>
                <w:tab w:val="left" w:pos="11199"/>
              </w:tabs>
              <w:rPr>
                <w:rFonts w:cstheme="minorHAnsi"/>
              </w:rPr>
            </w:pPr>
            <w:r w:rsidRPr="00890A42">
              <w:rPr>
                <w:rFonts w:cstheme="minorHAnsi"/>
              </w:rPr>
              <w:t>150</w:t>
            </w:r>
          </w:p>
        </w:tc>
      </w:tr>
      <w:tr w:rsidR="00890A42" w:rsidRPr="00890A42" w14:paraId="37ECCD81" w14:textId="77777777" w:rsidTr="00FE7353">
        <w:trPr>
          <w:trHeight w:val="510"/>
        </w:trPr>
        <w:tc>
          <w:tcPr>
            <w:tcW w:w="1798" w:type="dxa"/>
          </w:tcPr>
          <w:p w14:paraId="576A0BDA" w14:textId="046350F2" w:rsidR="00A14399" w:rsidRPr="00890A42" w:rsidRDefault="00A14399" w:rsidP="00FE7353">
            <w:pPr>
              <w:keepNext/>
              <w:tabs>
                <w:tab w:val="left" w:pos="11199"/>
              </w:tabs>
              <w:rPr>
                <w:rFonts w:cstheme="minorHAnsi"/>
              </w:rPr>
            </w:pPr>
            <w:bookmarkStart w:id="55" w:name="_Hlk93066454"/>
            <w:r w:rsidRPr="00890A42">
              <w:rPr>
                <w:rFonts w:cstheme="minorHAnsi"/>
              </w:rPr>
              <w:t>VM-SQL-Appli</w:t>
            </w:r>
            <w:bookmarkEnd w:id="55"/>
          </w:p>
        </w:tc>
        <w:tc>
          <w:tcPr>
            <w:tcW w:w="896" w:type="dxa"/>
          </w:tcPr>
          <w:p w14:paraId="1A5593D9" w14:textId="77777777" w:rsidR="00A14399" w:rsidRPr="00890A42" w:rsidRDefault="00A14399" w:rsidP="00FE7353">
            <w:pPr>
              <w:keepNext/>
              <w:tabs>
                <w:tab w:val="left" w:pos="11199"/>
              </w:tabs>
              <w:rPr>
                <w:rFonts w:cstheme="minorHAnsi"/>
              </w:rPr>
            </w:pPr>
            <w:r w:rsidRPr="00890A42">
              <w:rPr>
                <w:rFonts w:cstheme="minorHAnsi"/>
              </w:rPr>
              <w:t>Win</w:t>
            </w:r>
          </w:p>
        </w:tc>
        <w:tc>
          <w:tcPr>
            <w:tcW w:w="1842" w:type="dxa"/>
          </w:tcPr>
          <w:p w14:paraId="6015A3A7" w14:textId="77777777" w:rsidR="00A14399" w:rsidRPr="00890A42" w:rsidRDefault="00A14399" w:rsidP="00FE7353">
            <w:pPr>
              <w:keepNext/>
              <w:tabs>
                <w:tab w:val="left" w:pos="11199"/>
              </w:tabs>
              <w:rPr>
                <w:rFonts w:cstheme="minorHAnsi"/>
              </w:rPr>
            </w:pPr>
            <w:r w:rsidRPr="00890A42">
              <w:rPr>
                <w:rFonts w:cstheme="minorHAnsi"/>
              </w:rPr>
              <w:t>2019 – 64bits</w:t>
            </w:r>
          </w:p>
        </w:tc>
        <w:tc>
          <w:tcPr>
            <w:tcW w:w="1985" w:type="dxa"/>
          </w:tcPr>
          <w:p w14:paraId="393423DF" w14:textId="77777777" w:rsidR="00A14399" w:rsidRPr="00890A42" w:rsidRDefault="00A14399" w:rsidP="00FE7353">
            <w:pPr>
              <w:keepNext/>
              <w:tabs>
                <w:tab w:val="left" w:pos="11199"/>
              </w:tabs>
              <w:rPr>
                <w:rFonts w:cstheme="minorHAnsi"/>
              </w:rPr>
            </w:pPr>
            <w:r w:rsidRPr="00890A42">
              <w:rPr>
                <w:rFonts w:cstheme="minorHAnsi"/>
              </w:rPr>
              <w:t>Serveur BDD</w:t>
            </w:r>
          </w:p>
        </w:tc>
        <w:tc>
          <w:tcPr>
            <w:tcW w:w="709" w:type="dxa"/>
          </w:tcPr>
          <w:p w14:paraId="3EE4F299" w14:textId="77777777" w:rsidR="00A14399" w:rsidRPr="00890A42" w:rsidRDefault="00A14399" w:rsidP="00FE7353">
            <w:pPr>
              <w:keepNext/>
              <w:tabs>
                <w:tab w:val="left" w:pos="11199"/>
              </w:tabs>
              <w:rPr>
                <w:rFonts w:cstheme="minorHAnsi"/>
              </w:rPr>
            </w:pPr>
            <w:r w:rsidRPr="00890A42">
              <w:rPr>
                <w:rFonts w:cstheme="minorHAnsi"/>
              </w:rPr>
              <w:t>4</w:t>
            </w:r>
          </w:p>
        </w:tc>
        <w:tc>
          <w:tcPr>
            <w:tcW w:w="992" w:type="dxa"/>
          </w:tcPr>
          <w:p w14:paraId="703B9DB6" w14:textId="77777777" w:rsidR="00A14399" w:rsidRPr="00890A42" w:rsidRDefault="00A14399" w:rsidP="00FE7353">
            <w:pPr>
              <w:keepNext/>
              <w:tabs>
                <w:tab w:val="left" w:pos="11199"/>
              </w:tabs>
              <w:rPr>
                <w:rFonts w:cstheme="minorHAnsi"/>
              </w:rPr>
            </w:pPr>
            <w:r w:rsidRPr="00890A42">
              <w:rPr>
                <w:rFonts w:cstheme="minorHAnsi"/>
              </w:rPr>
              <w:t>16</w:t>
            </w:r>
          </w:p>
        </w:tc>
        <w:tc>
          <w:tcPr>
            <w:tcW w:w="1701" w:type="dxa"/>
          </w:tcPr>
          <w:p w14:paraId="3A1E4FEB" w14:textId="77777777" w:rsidR="00A14399" w:rsidRPr="00890A42" w:rsidRDefault="00A14399" w:rsidP="00FE7353">
            <w:pPr>
              <w:keepNext/>
              <w:tabs>
                <w:tab w:val="left" w:pos="11199"/>
              </w:tabs>
              <w:rPr>
                <w:rFonts w:cstheme="minorHAnsi"/>
              </w:rPr>
            </w:pPr>
            <w:r w:rsidRPr="00890A42">
              <w:rPr>
                <w:rFonts w:cstheme="minorHAnsi"/>
              </w:rPr>
              <w:t>250</w:t>
            </w:r>
          </w:p>
        </w:tc>
      </w:tr>
      <w:tr w:rsidR="00A14399" w:rsidRPr="00890A42" w14:paraId="6DDAED5E" w14:textId="77777777" w:rsidTr="00FE7353">
        <w:trPr>
          <w:trHeight w:val="510"/>
        </w:trPr>
        <w:tc>
          <w:tcPr>
            <w:tcW w:w="1798" w:type="dxa"/>
          </w:tcPr>
          <w:p w14:paraId="1CAE0EDA" w14:textId="0713F867" w:rsidR="00A14399" w:rsidRPr="00890A42" w:rsidRDefault="00A14399" w:rsidP="00FE7353">
            <w:pPr>
              <w:keepNext/>
              <w:tabs>
                <w:tab w:val="left" w:pos="11199"/>
              </w:tabs>
              <w:rPr>
                <w:rFonts w:cstheme="minorHAnsi"/>
              </w:rPr>
            </w:pPr>
            <w:r w:rsidRPr="00890A42">
              <w:rPr>
                <w:rFonts w:cstheme="minorHAnsi"/>
              </w:rPr>
              <w:t>VM-SP1</w:t>
            </w:r>
          </w:p>
        </w:tc>
        <w:tc>
          <w:tcPr>
            <w:tcW w:w="896" w:type="dxa"/>
          </w:tcPr>
          <w:p w14:paraId="5C7C8E4C" w14:textId="242D416A" w:rsidR="00A14399" w:rsidRPr="00890A42" w:rsidRDefault="00A14399" w:rsidP="00FE7353">
            <w:pPr>
              <w:keepNext/>
              <w:tabs>
                <w:tab w:val="left" w:pos="11199"/>
              </w:tabs>
              <w:rPr>
                <w:rFonts w:cstheme="minorHAnsi"/>
              </w:rPr>
            </w:pPr>
            <w:r w:rsidRPr="00890A42">
              <w:rPr>
                <w:rFonts w:cstheme="minorHAnsi"/>
              </w:rPr>
              <w:t>Win</w:t>
            </w:r>
          </w:p>
        </w:tc>
        <w:tc>
          <w:tcPr>
            <w:tcW w:w="1842" w:type="dxa"/>
          </w:tcPr>
          <w:p w14:paraId="316BCFEE" w14:textId="7733499C" w:rsidR="00A14399" w:rsidRPr="00890A42" w:rsidRDefault="00A14399" w:rsidP="00FE7353">
            <w:pPr>
              <w:keepNext/>
              <w:tabs>
                <w:tab w:val="left" w:pos="11199"/>
              </w:tabs>
              <w:rPr>
                <w:rFonts w:cstheme="minorHAnsi"/>
              </w:rPr>
            </w:pPr>
            <w:r w:rsidRPr="00890A42">
              <w:rPr>
                <w:rFonts w:cstheme="minorHAnsi"/>
              </w:rPr>
              <w:t>2019 – 64bits</w:t>
            </w:r>
          </w:p>
        </w:tc>
        <w:tc>
          <w:tcPr>
            <w:tcW w:w="1985" w:type="dxa"/>
          </w:tcPr>
          <w:p w14:paraId="10149A88" w14:textId="059BD82B" w:rsidR="00A14399" w:rsidRPr="00890A42" w:rsidRDefault="00A14399" w:rsidP="00FE7353">
            <w:pPr>
              <w:keepNext/>
              <w:tabs>
                <w:tab w:val="left" w:pos="11199"/>
              </w:tabs>
              <w:rPr>
                <w:rFonts w:cstheme="minorHAnsi"/>
              </w:rPr>
            </w:pPr>
            <w:r w:rsidRPr="00890A42">
              <w:rPr>
                <w:rFonts w:cstheme="minorHAnsi"/>
              </w:rPr>
              <w:t>Serveur SharePoint</w:t>
            </w:r>
          </w:p>
        </w:tc>
        <w:tc>
          <w:tcPr>
            <w:tcW w:w="709" w:type="dxa"/>
          </w:tcPr>
          <w:p w14:paraId="0179084F" w14:textId="46C08BB7" w:rsidR="00A14399" w:rsidRPr="00890A42" w:rsidRDefault="00A14399" w:rsidP="00FE7353">
            <w:pPr>
              <w:keepNext/>
              <w:tabs>
                <w:tab w:val="left" w:pos="11199"/>
              </w:tabs>
              <w:rPr>
                <w:rFonts w:cstheme="minorHAnsi"/>
              </w:rPr>
            </w:pPr>
            <w:r w:rsidRPr="00890A42">
              <w:rPr>
                <w:rFonts w:cstheme="minorHAnsi"/>
              </w:rPr>
              <w:t>4</w:t>
            </w:r>
          </w:p>
        </w:tc>
        <w:tc>
          <w:tcPr>
            <w:tcW w:w="992" w:type="dxa"/>
          </w:tcPr>
          <w:p w14:paraId="1B407B52" w14:textId="63BCB7C1" w:rsidR="00A14399" w:rsidRPr="00890A42" w:rsidRDefault="00A14399" w:rsidP="00FE7353">
            <w:pPr>
              <w:keepNext/>
              <w:tabs>
                <w:tab w:val="left" w:pos="11199"/>
              </w:tabs>
              <w:rPr>
                <w:rFonts w:cstheme="minorHAnsi"/>
              </w:rPr>
            </w:pPr>
            <w:r w:rsidRPr="00890A42">
              <w:rPr>
                <w:rFonts w:cstheme="minorHAnsi"/>
              </w:rPr>
              <w:t>16</w:t>
            </w:r>
          </w:p>
        </w:tc>
        <w:tc>
          <w:tcPr>
            <w:tcW w:w="1701" w:type="dxa"/>
          </w:tcPr>
          <w:p w14:paraId="13C7AA3F" w14:textId="59E263DE" w:rsidR="00A14399" w:rsidRPr="00890A42" w:rsidRDefault="00A14399" w:rsidP="00FE7353">
            <w:pPr>
              <w:keepNext/>
              <w:tabs>
                <w:tab w:val="left" w:pos="11199"/>
              </w:tabs>
              <w:rPr>
                <w:rFonts w:cstheme="minorHAnsi"/>
              </w:rPr>
            </w:pPr>
            <w:r w:rsidRPr="00890A42">
              <w:rPr>
                <w:rFonts w:cstheme="minorHAnsi"/>
              </w:rPr>
              <w:t>200go</w:t>
            </w:r>
          </w:p>
        </w:tc>
      </w:tr>
      <w:tr w:rsidR="00A14399" w:rsidRPr="00890A42" w14:paraId="77804431" w14:textId="77777777" w:rsidTr="00FE7353">
        <w:trPr>
          <w:trHeight w:val="510"/>
        </w:trPr>
        <w:tc>
          <w:tcPr>
            <w:tcW w:w="1798" w:type="dxa"/>
          </w:tcPr>
          <w:p w14:paraId="2661019B" w14:textId="5D1E260C" w:rsidR="00A14399" w:rsidRPr="00890A42" w:rsidRDefault="00A14399" w:rsidP="00FE7353">
            <w:pPr>
              <w:keepNext/>
              <w:tabs>
                <w:tab w:val="left" w:pos="11199"/>
              </w:tabs>
              <w:rPr>
                <w:rFonts w:cstheme="minorHAnsi"/>
              </w:rPr>
            </w:pPr>
            <w:r w:rsidRPr="00890A42">
              <w:rPr>
                <w:rFonts w:cstheme="minorHAnsi"/>
              </w:rPr>
              <w:t>VM-SP2</w:t>
            </w:r>
          </w:p>
        </w:tc>
        <w:tc>
          <w:tcPr>
            <w:tcW w:w="896" w:type="dxa"/>
          </w:tcPr>
          <w:p w14:paraId="72874E27" w14:textId="68A67180" w:rsidR="00A14399" w:rsidRPr="00890A42" w:rsidRDefault="00A14399" w:rsidP="00FE7353">
            <w:pPr>
              <w:keepNext/>
              <w:tabs>
                <w:tab w:val="left" w:pos="11199"/>
              </w:tabs>
              <w:rPr>
                <w:rFonts w:cstheme="minorHAnsi"/>
              </w:rPr>
            </w:pPr>
            <w:r w:rsidRPr="00890A42">
              <w:rPr>
                <w:rFonts w:cstheme="minorHAnsi"/>
              </w:rPr>
              <w:t>Win</w:t>
            </w:r>
          </w:p>
        </w:tc>
        <w:tc>
          <w:tcPr>
            <w:tcW w:w="1842" w:type="dxa"/>
          </w:tcPr>
          <w:p w14:paraId="4BCE2CDF" w14:textId="545D1EDB" w:rsidR="00A14399" w:rsidRPr="00890A42" w:rsidRDefault="00A14399" w:rsidP="00FE7353">
            <w:pPr>
              <w:keepNext/>
              <w:tabs>
                <w:tab w:val="left" w:pos="11199"/>
              </w:tabs>
              <w:rPr>
                <w:rFonts w:cstheme="minorHAnsi"/>
              </w:rPr>
            </w:pPr>
            <w:r w:rsidRPr="00890A42">
              <w:rPr>
                <w:rFonts w:cstheme="minorHAnsi"/>
              </w:rPr>
              <w:t>2019 – 64bits</w:t>
            </w:r>
          </w:p>
        </w:tc>
        <w:tc>
          <w:tcPr>
            <w:tcW w:w="1985" w:type="dxa"/>
          </w:tcPr>
          <w:p w14:paraId="3F9C46D8" w14:textId="13758BDB" w:rsidR="00A14399" w:rsidRPr="00890A42" w:rsidRDefault="00A14399" w:rsidP="00FE7353">
            <w:pPr>
              <w:keepNext/>
              <w:tabs>
                <w:tab w:val="left" w:pos="11199"/>
              </w:tabs>
              <w:rPr>
                <w:rFonts w:cstheme="minorHAnsi"/>
              </w:rPr>
            </w:pPr>
            <w:r w:rsidRPr="00890A42">
              <w:rPr>
                <w:rFonts w:cstheme="minorHAnsi"/>
              </w:rPr>
              <w:t>Serveur SharePoint</w:t>
            </w:r>
          </w:p>
        </w:tc>
        <w:tc>
          <w:tcPr>
            <w:tcW w:w="709" w:type="dxa"/>
          </w:tcPr>
          <w:p w14:paraId="6956B285" w14:textId="1F83114D" w:rsidR="00A14399" w:rsidRPr="00890A42" w:rsidRDefault="00A14399" w:rsidP="00FE7353">
            <w:pPr>
              <w:keepNext/>
              <w:tabs>
                <w:tab w:val="left" w:pos="11199"/>
              </w:tabs>
              <w:rPr>
                <w:rFonts w:cstheme="minorHAnsi"/>
              </w:rPr>
            </w:pPr>
            <w:r w:rsidRPr="00890A42">
              <w:rPr>
                <w:rFonts w:cstheme="minorHAnsi"/>
              </w:rPr>
              <w:t>4</w:t>
            </w:r>
          </w:p>
        </w:tc>
        <w:tc>
          <w:tcPr>
            <w:tcW w:w="992" w:type="dxa"/>
          </w:tcPr>
          <w:p w14:paraId="3E0B814B" w14:textId="023B680E" w:rsidR="00A14399" w:rsidRPr="00890A42" w:rsidRDefault="00A14399" w:rsidP="00FE7353">
            <w:pPr>
              <w:keepNext/>
              <w:tabs>
                <w:tab w:val="left" w:pos="11199"/>
              </w:tabs>
              <w:rPr>
                <w:rFonts w:cstheme="minorHAnsi"/>
              </w:rPr>
            </w:pPr>
            <w:r w:rsidRPr="00890A42">
              <w:rPr>
                <w:rFonts w:cstheme="minorHAnsi"/>
              </w:rPr>
              <w:t>16</w:t>
            </w:r>
          </w:p>
        </w:tc>
        <w:tc>
          <w:tcPr>
            <w:tcW w:w="1701" w:type="dxa"/>
          </w:tcPr>
          <w:p w14:paraId="5A6BE014" w14:textId="3C139397" w:rsidR="00A14399" w:rsidRPr="00890A42" w:rsidRDefault="00A14399" w:rsidP="00FE7353">
            <w:pPr>
              <w:keepNext/>
              <w:tabs>
                <w:tab w:val="left" w:pos="11199"/>
              </w:tabs>
              <w:rPr>
                <w:rFonts w:cstheme="minorHAnsi"/>
              </w:rPr>
            </w:pPr>
            <w:r w:rsidRPr="00890A42">
              <w:rPr>
                <w:rFonts w:cstheme="minorHAnsi"/>
              </w:rPr>
              <w:t>200go</w:t>
            </w:r>
          </w:p>
        </w:tc>
      </w:tr>
      <w:tr w:rsidR="00A14399" w:rsidRPr="00890A42" w14:paraId="6D26F68F" w14:textId="77777777" w:rsidTr="00FE7353">
        <w:trPr>
          <w:trHeight w:val="510"/>
        </w:trPr>
        <w:tc>
          <w:tcPr>
            <w:tcW w:w="1798" w:type="dxa"/>
          </w:tcPr>
          <w:p w14:paraId="26C3B15F" w14:textId="1C321A70" w:rsidR="00A14399" w:rsidRPr="00890A42" w:rsidRDefault="00A14399" w:rsidP="00FE7353">
            <w:pPr>
              <w:keepNext/>
              <w:tabs>
                <w:tab w:val="left" w:pos="11199"/>
              </w:tabs>
              <w:rPr>
                <w:rFonts w:cstheme="minorHAnsi"/>
              </w:rPr>
            </w:pPr>
            <w:r w:rsidRPr="00890A42">
              <w:rPr>
                <w:rFonts w:cstheme="minorHAnsi"/>
              </w:rPr>
              <w:t>VM-SQL</w:t>
            </w:r>
            <w:r w:rsidR="00241A18">
              <w:rPr>
                <w:rFonts w:cstheme="minorHAnsi"/>
              </w:rPr>
              <w:t>-GED</w:t>
            </w:r>
          </w:p>
        </w:tc>
        <w:tc>
          <w:tcPr>
            <w:tcW w:w="896" w:type="dxa"/>
          </w:tcPr>
          <w:p w14:paraId="3C784947" w14:textId="03BF385D" w:rsidR="00A14399" w:rsidRPr="00890A42" w:rsidRDefault="00A14399" w:rsidP="00FE7353">
            <w:pPr>
              <w:keepNext/>
              <w:tabs>
                <w:tab w:val="left" w:pos="11199"/>
              </w:tabs>
              <w:rPr>
                <w:rFonts w:cstheme="minorHAnsi"/>
              </w:rPr>
            </w:pPr>
            <w:r w:rsidRPr="00890A42">
              <w:rPr>
                <w:rFonts w:cstheme="minorHAnsi"/>
              </w:rPr>
              <w:t>Win</w:t>
            </w:r>
          </w:p>
        </w:tc>
        <w:tc>
          <w:tcPr>
            <w:tcW w:w="1842" w:type="dxa"/>
          </w:tcPr>
          <w:p w14:paraId="6D9FF25F" w14:textId="59E20813" w:rsidR="00A14399" w:rsidRPr="00890A42" w:rsidRDefault="00A14399" w:rsidP="00FE7353">
            <w:pPr>
              <w:keepNext/>
              <w:tabs>
                <w:tab w:val="left" w:pos="11199"/>
              </w:tabs>
              <w:rPr>
                <w:rFonts w:cstheme="minorHAnsi"/>
              </w:rPr>
            </w:pPr>
            <w:r w:rsidRPr="00890A42">
              <w:rPr>
                <w:rFonts w:cstheme="minorHAnsi"/>
              </w:rPr>
              <w:t>2019 – 64bits</w:t>
            </w:r>
          </w:p>
        </w:tc>
        <w:tc>
          <w:tcPr>
            <w:tcW w:w="1985" w:type="dxa"/>
          </w:tcPr>
          <w:p w14:paraId="2C220E97" w14:textId="4F5C94E5" w:rsidR="00A14399" w:rsidRPr="00890A42" w:rsidRDefault="00A14399" w:rsidP="00FE7353">
            <w:pPr>
              <w:keepNext/>
              <w:tabs>
                <w:tab w:val="left" w:pos="11199"/>
              </w:tabs>
              <w:rPr>
                <w:rFonts w:cstheme="minorHAnsi"/>
              </w:rPr>
            </w:pPr>
            <w:r w:rsidRPr="00890A42">
              <w:rPr>
                <w:rFonts w:cstheme="minorHAnsi"/>
              </w:rPr>
              <w:t>Serveur BDD</w:t>
            </w:r>
          </w:p>
        </w:tc>
        <w:tc>
          <w:tcPr>
            <w:tcW w:w="709" w:type="dxa"/>
          </w:tcPr>
          <w:p w14:paraId="319675DF" w14:textId="2DC906C9" w:rsidR="00A14399" w:rsidRPr="00890A42" w:rsidRDefault="00A14399" w:rsidP="00FE7353">
            <w:pPr>
              <w:keepNext/>
              <w:tabs>
                <w:tab w:val="left" w:pos="11199"/>
              </w:tabs>
              <w:rPr>
                <w:rFonts w:cstheme="minorHAnsi"/>
              </w:rPr>
            </w:pPr>
            <w:r w:rsidRPr="00890A42">
              <w:rPr>
                <w:rFonts w:cstheme="minorHAnsi"/>
              </w:rPr>
              <w:t>4</w:t>
            </w:r>
          </w:p>
        </w:tc>
        <w:tc>
          <w:tcPr>
            <w:tcW w:w="992" w:type="dxa"/>
          </w:tcPr>
          <w:p w14:paraId="7434BCA2" w14:textId="14160E96" w:rsidR="00A14399" w:rsidRPr="00890A42" w:rsidRDefault="00A14399" w:rsidP="00FE7353">
            <w:pPr>
              <w:keepNext/>
              <w:tabs>
                <w:tab w:val="left" w:pos="11199"/>
              </w:tabs>
              <w:rPr>
                <w:rFonts w:cstheme="minorHAnsi"/>
              </w:rPr>
            </w:pPr>
            <w:r w:rsidRPr="00890A42">
              <w:rPr>
                <w:rFonts w:cstheme="minorHAnsi"/>
              </w:rPr>
              <w:t>16</w:t>
            </w:r>
          </w:p>
        </w:tc>
        <w:tc>
          <w:tcPr>
            <w:tcW w:w="1701" w:type="dxa"/>
          </w:tcPr>
          <w:p w14:paraId="26357DC7" w14:textId="0C472270" w:rsidR="00A14399" w:rsidRPr="00890A42" w:rsidRDefault="00A14399" w:rsidP="00FE7353">
            <w:pPr>
              <w:keepNext/>
              <w:tabs>
                <w:tab w:val="left" w:pos="11199"/>
              </w:tabs>
              <w:rPr>
                <w:rFonts w:cstheme="minorHAnsi"/>
              </w:rPr>
            </w:pPr>
            <w:r w:rsidRPr="00890A42">
              <w:rPr>
                <w:rFonts w:cstheme="minorHAnsi"/>
              </w:rPr>
              <w:t>500go-</w:t>
            </w:r>
            <w:r w:rsidR="004818EE">
              <w:rPr>
                <w:rFonts w:cstheme="minorHAnsi"/>
              </w:rPr>
              <w:t>&gt;</w:t>
            </w:r>
            <w:r w:rsidRPr="00890A42">
              <w:rPr>
                <w:rFonts w:cstheme="minorHAnsi"/>
              </w:rPr>
              <w:t>2to</w:t>
            </w:r>
          </w:p>
        </w:tc>
      </w:tr>
    </w:tbl>
    <w:p w14:paraId="5DCED825" w14:textId="77777777" w:rsidR="001B58BB" w:rsidRDefault="001B58BB" w:rsidP="004818EE"/>
    <w:p w14:paraId="4A12DE46" w14:textId="75DA968F" w:rsidR="004818EE" w:rsidRDefault="004818EE" w:rsidP="004818EE">
      <w:r>
        <w:t>Les environnements d’intégration et de production sont identiques. FO et BO sont sur des serveurs distincts. L</w:t>
      </w:r>
      <w:r w:rsidRPr="00A14399">
        <w:t>a ferme SharePoint dispose de deux serveurs Frontaux.</w:t>
      </w:r>
    </w:p>
    <w:p w14:paraId="67B449C7" w14:textId="60B9D117" w:rsidR="00A14399" w:rsidRDefault="00A14399" w:rsidP="00A14399">
      <w:pPr>
        <w:pStyle w:val="Titre2"/>
      </w:pPr>
      <w:bookmarkStart w:id="56" w:name="_Toc211360429"/>
      <w:r>
        <w:t>Configurations logicielles</w:t>
      </w:r>
      <w:bookmarkEnd w:id="56"/>
    </w:p>
    <w:p w14:paraId="705E7717" w14:textId="5A245AC8" w:rsidR="00A14399" w:rsidRDefault="00A14399" w:rsidP="00A14399">
      <w:pPr>
        <w:pStyle w:val="Titre3"/>
      </w:pPr>
      <w:bookmarkStart w:id="57" w:name="_Toc211360430"/>
      <w:r>
        <w:t>Front</w:t>
      </w:r>
      <w:r w:rsidR="00FB5525">
        <w:t>O</w:t>
      </w:r>
      <w:r>
        <w:t>ffice</w:t>
      </w:r>
      <w:r w:rsidR="00A079E3">
        <w:t xml:space="preserve"> / BackOffice (</w:t>
      </w:r>
      <w:r w:rsidR="00A079E3" w:rsidRPr="00A079E3">
        <w:t>VM-WEB-FO</w:t>
      </w:r>
      <w:r w:rsidR="00A079E3">
        <w:t xml:space="preserve"> et </w:t>
      </w:r>
      <w:r w:rsidR="00A079E3" w:rsidRPr="00A079E3">
        <w:t>VM-WEB-BO</w:t>
      </w:r>
      <w:r w:rsidR="00A079E3">
        <w:t>)</w:t>
      </w:r>
      <w:bookmarkEnd w:id="57"/>
    </w:p>
    <w:p w14:paraId="1894EF09" w14:textId="77777777" w:rsidR="00A079E3" w:rsidRPr="00A079E3" w:rsidRDefault="00A079E3" w:rsidP="00A079E3"/>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552"/>
        <w:gridCol w:w="1559"/>
        <w:gridCol w:w="3226"/>
      </w:tblGrid>
      <w:tr w:rsidR="00A14399" w:rsidRPr="003E7E53" w14:paraId="663B6824" w14:textId="77777777" w:rsidTr="00FB5525">
        <w:tc>
          <w:tcPr>
            <w:tcW w:w="2518" w:type="dxa"/>
            <w:shd w:val="clear" w:color="auto" w:fill="8EAADB" w:themeFill="accent1" w:themeFillTint="99"/>
          </w:tcPr>
          <w:p w14:paraId="02DF1ADB" w14:textId="77777777" w:rsidR="00A14399" w:rsidRPr="00A079E3" w:rsidRDefault="00A14399" w:rsidP="00FE7353">
            <w:pPr>
              <w:keepNext/>
              <w:tabs>
                <w:tab w:val="left" w:pos="11199"/>
              </w:tabs>
              <w:rPr>
                <w:rFonts w:cstheme="minorHAnsi"/>
              </w:rPr>
            </w:pPr>
            <w:r w:rsidRPr="00A079E3">
              <w:rPr>
                <w:rFonts w:cstheme="minorHAnsi"/>
              </w:rPr>
              <w:t>Catégorie</w:t>
            </w:r>
          </w:p>
        </w:tc>
        <w:tc>
          <w:tcPr>
            <w:tcW w:w="2552" w:type="dxa"/>
            <w:shd w:val="clear" w:color="auto" w:fill="8EAADB" w:themeFill="accent1" w:themeFillTint="99"/>
          </w:tcPr>
          <w:p w14:paraId="4415E8A6" w14:textId="77777777" w:rsidR="00A14399" w:rsidRPr="00A079E3" w:rsidRDefault="00A14399" w:rsidP="00FE7353">
            <w:pPr>
              <w:keepNext/>
              <w:tabs>
                <w:tab w:val="left" w:pos="11199"/>
              </w:tabs>
              <w:rPr>
                <w:rFonts w:cstheme="minorHAnsi"/>
              </w:rPr>
            </w:pPr>
            <w:r w:rsidRPr="00A079E3">
              <w:rPr>
                <w:rFonts w:cstheme="minorHAnsi"/>
              </w:rPr>
              <w:t>Nom</w:t>
            </w:r>
          </w:p>
        </w:tc>
        <w:tc>
          <w:tcPr>
            <w:tcW w:w="1559" w:type="dxa"/>
            <w:shd w:val="clear" w:color="auto" w:fill="8EAADB" w:themeFill="accent1" w:themeFillTint="99"/>
          </w:tcPr>
          <w:p w14:paraId="178AFEC7" w14:textId="77777777" w:rsidR="00A14399" w:rsidRPr="00A079E3" w:rsidRDefault="00A14399" w:rsidP="00FE7353">
            <w:pPr>
              <w:keepNext/>
              <w:tabs>
                <w:tab w:val="left" w:pos="11199"/>
              </w:tabs>
              <w:rPr>
                <w:rFonts w:cstheme="minorHAnsi"/>
              </w:rPr>
            </w:pPr>
            <w:r w:rsidRPr="00A079E3">
              <w:rPr>
                <w:rFonts w:cstheme="minorHAnsi"/>
              </w:rPr>
              <w:t>Version</w:t>
            </w:r>
          </w:p>
        </w:tc>
        <w:tc>
          <w:tcPr>
            <w:tcW w:w="3226" w:type="dxa"/>
            <w:shd w:val="clear" w:color="auto" w:fill="8EAADB" w:themeFill="accent1" w:themeFillTint="99"/>
          </w:tcPr>
          <w:p w14:paraId="4A5CD3F0" w14:textId="77777777" w:rsidR="00A14399" w:rsidRPr="00A079E3" w:rsidRDefault="00A14399" w:rsidP="00FE7353">
            <w:pPr>
              <w:keepNext/>
              <w:tabs>
                <w:tab w:val="left" w:pos="11199"/>
              </w:tabs>
              <w:rPr>
                <w:rFonts w:cstheme="minorHAnsi"/>
              </w:rPr>
            </w:pPr>
            <w:r w:rsidRPr="00A079E3">
              <w:rPr>
                <w:rFonts w:cstheme="minorHAnsi"/>
              </w:rPr>
              <w:t>Fonction</w:t>
            </w:r>
          </w:p>
        </w:tc>
      </w:tr>
      <w:tr w:rsidR="00A14399" w:rsidRPr="003E7E53" w14:paraId="15A1CF53" w14:textId="77777777" w:rsidTr="00A079E3">
        <w:tc>
          <w:tcPr>
            <w:tcW w:w="2518" w:type="dxa"/>
            <w:vAlign w:val="center"/>
          </w:tcPr>
          <w:p w14:paraId="101711A3" w14:textId="0638B77C" w:rsidR="00A14399" w:rsidRPr="00A079E3" w:rsidRDefault="00A14399" w:rsidP="00FE7353">
            <w:pPr>
              <w:keepNext/>
              <w:tabs>
                <w:tab w:val="left" w:pos="11199"/>
              </w:tabs>
              <w:rPr>
                <w:rFonts w:cstheme="minorHAnsi"/>
              </w:rPr>
            </w:pPr>
            <w:r w:rsidRPr="00A079E3">
              <w:rPr>
                <w:rFonts w:cstheme="minorHAnsi"/>
                <w:bCs/>
              </w:rPr>
              <w:t>Virtualisation</w:t>
            </w:r>
          </w:p>
        </w:tc>
        <w:tc>
          <w:tcPr>
            <w:tcW w:w="2552" w:type="dxa"/>
            <w:vAlign w:val="center"/>
          </w:tcPr>
          <w:p w14:paraId="600C448C" w14:textId="3CB19725" w:rsidR="00A14399" w:rsidRPr="00A079E3" w:rsidRDefault="00890A42" w:rsidP="00FE7353">
            <w:pPr>
              <w:keepNext/>
              <w:tabs>
                <w:tab w:val="left" w:pos="11199"/>
              </w:tabs>
              <w:rPr>
                <w:rFonts w:cstheme="minorHAnsi"/>
              </w:rPr>
            </w:pPr>
            <w:r w:rsidRPr="00A079E3">
              <w:rPr>
                <w:rFonts w:cstheme="minorHAnsi"/>
                <w:color w:val="242424"/>
                <w:shd w:val="clear" w:color="auto" w:fill="FFFFFF"/>
              </w:rPr>
              <w:t>VMware vSphere ESXi</w:t>
            </w:r>
          </w:p>
        </w:tc>
        <w:tc>
          <w:tcPr>
            <w:tcW w:w="1559" w:type="dxa"/>
            <w:vAlign w:val="center"/>
          </w:tcPr>
          <w:p w14:paraId="51AEA0C0" w14:textId="77777777" w:rsidR="00A14399" w:rsidRPr="00A079E3" w:rsidRDefault="00A14399" w:rsidP="00FE7353">
            <w:pPr>
              <w:keepNext/>
              <w:tabs>
                <w:tab w:val="left" w:pos="11199"/>
              </w:tabs>
              <w:rPr>
                <w:rFonts w:cstheme="minorHAnsi"/>
              </w:rPr>
            </w:pPr>
          </w:p>
        </w:tc>
        <w:tc>
          <w:tcPr>
            <w:tcW w:w="3226" w:type="dxa"/>
            <w:vAlign w:val="center"/>
          </w:tcPr>
          <w:p w14:paraId="3359C330" w14:textId="355A6010" w:rsidR="00A14399" w:rsidRPr="00A079E3" w:rsidRDefault="00890A42" w:rsidP="00FE7353">
            <w:pPr>
              <w:keepNext/>
              <w:tabs>
                <w:tab w:val="left" w:pos="11199"/>
              </w:tabs>
              <w:rPr>
                <w:rFonts w:cstheme="minorHAnsi"/>
              </w:rPr>
            </w:pPr>
            <w:r w:rsidRPr="00A079E3">
              <w:rPr>
                <w:rFonts w:cstheme="minorHAnsi"/>
              </w:rPr>
              <w:t>Virtualisation des serveurs</w:t>
            </w:r>
          </w:p>
        </w:tc>
      </w:tr>
      <w:tr w:rsidR="00A14399" w:rsidRPr="003E7E53" w14:paraId="0C987569" w14:textId="77777777" w:rsidTr="00A079E3">
        <w:tc>
          <w:tcPr>
            <w:tcW w:w="2518" w:type="dxa"/>
            <w:vAlign w:val="center"/>
          </w:tcPr>
          <w:p w14:paraId="7B9B502E" w14:textId="48E3CC37" w:rsidR="00A14399" w:rsidRPr="00A079E3" w:rsidRDefault="00A14399" w:rsidP="00FE7353">
            <w:pPr>
              <w:keepNext/>
              <w:tabs>
                <w:tab w:val="left" w:pos="11199"/>
              </w:tabs>
              <w:rPr>
                <w:rFonts w:cstheme="minorHAnsi"/>
              </w:rPr>
            </w:pPr>
            <w:r w:rsidRPr="00A079E3">
              <w:rPr>
                <w:rFonts w:cstheme="minorHAnsi"/>
                <w:bCs/>
              </w:rPr>
              <w:t xml:space="preserve">Système d’exploitation </w:t>
            </w:r>
          </w:p>
        </w:tc>
        <w:tc>
          <w:tcPr>
            <w:tcW w:w="2552" w:type="dxa"/>
            <w:vAlign w:val="center"/>
          </w:tcPr>
          <w:p w14:paraId="105FFB49" w14:textId="4371B920" w:rsidR="00A14399" w:rsidRPr="00A079E3" w:rsidRDefault="00890A42" w:rsidP="00FE7353">
            <w:pPr>
              <w:keepNext/>
              <w:tabs>
                <w:tab w:val="left" w:pos="11199"/>
              </w:tabs>
              <w:rPr>
                <w:rFonts w:cstheme="minorHAnsi"/>
              </w:rPr>
            </w:pPr>
            <w:r w:rsidRPr="00A079E3">
              <w:rPr>
                <w:rFonts w:cstheme="minorHAnsi"/>
              </w:rPr>
              <w:t xml:space="preserve">Windows </w:t>
            </w:r>
            <w:r w:rsidR="00A079E3">
              <w:rPr>
                <w:rFonts w:cstheme="minorHAnsi"/>
              </w:rPr>
              <w:t>Server</w:t>
            </w:r>
          </w:p>
        </w:tc>
        <w:tc>
          <w:tcPr>
            <w:tcW w:w="1559" w:type="dxa"/>
            <w:vAlign w:val="center"/>
          </w:tcPr>
          <w:p w14:paraId="4D37DBB0" w14:textId="2D0C62E0" w:rsidR="00A14399" w:rsidRPr="00A079E3" w:rsidRDefault="00A079E3" w:rsidP="00FE7353">
            <w:pPr>
              <w:keepNext/>
              <w:tabs>
                <w:tab w:val="left" w:pos="11199"/>
              </w:tabs>
              <w:rPr>
                <w:rFonts w:cstheme="minorHAnsi"/>
              </w:rPr>
            </w:pPr>
            <w:r>
              <w:rPr>
                <w:rFonts w:cstheme="minorHAnsi"/>
              </w:rPr>
              <w:t>2019</w:t>
            </w:r>
          </w:p>
        </w:tc>
        <w:tc>
          <w:tcPr>
            <w:tcW w:w="3226" w:type="dxa"/>
            <w:vAlign w:val="center"/>
          </w:tcPr>
          <w:p w14:paraId="72F3C34E" w14:textId="248CE410" w:rsidR="00A14399" w:rsidRPr="00A079E3" w:rsidRDefault="00A14399" w:rsidP="00FE7353">
            <w:pPr>
              <w:keepNext/>
              <w:tabs>
                <w:tab w:val="left" w:pos="11199"/>
              </w:tabs>
              <w:rPr>
                <w:rFonts w:cstheme="minorHAnsi"/>
              </w:rPr>
            </w:pPr>
          </w:p>
        </w:tc>
      </w:tr>
      <w:tr w:rsidR="00A079E3" w:rsidRPr="003E7E53" w14:paraId="49DC5FC6" w14:textId="77777777" w:rsidTr="00A079E3">
        <w:tc>
          <w:tcPr>
            <w:tcW w:w="2518" w:type="dxa"/>
            <w:vAlign w:val="center"/>
          </w:tcPr>
          <w:p w14:paraId="4FDCEA2D" w14:textId="77777777" w:rsidR="00A079E3" w:rsidRPr="00A079E3" w:rsidRDefault="00A079E3" w:rsidP="00A079E3">
            <w:pPr>
              <w:keepNext/>
              <w:tabs>
                <w:tab w:val="left" w:pos="11199"/>
              </w:tabs>
              <w:rPr>
                <w:rFonts w:cstheme="minorHAnsi"/>
              </w:rPr>
            </w:pPr>
            <w:r w:rsidRPr="00A079E3">
              <w:rPr>
                <w:rFonts w:cstheme="minorHAnsi"/>
                <w:bCs/>
              </w:rPr>
              <w:t>Serveur Web</w:t>
            </w:r>
          </w:p>
        </w:tc>
        <w:tc>
          <w:tcPr>
            <w:tcW w:w="2552" w:type="dxa"/>
            <w:vAlign w:val="center"/>
          </w:tcPr>
          <w:p w14:paraId="6910A08E" w14:textId="1E4AB59B" w:rsidR="00A079E3" w:rsidRPr="00A079E3" w:rsidRDefault="00A079E3" w:rsidP="00A079E3">
            <w:pPr>
              <w:keepNext/>
              <w:tabs>
                <w:tab w:val="left" w:pos="11199"/>
              </w:tabs>
              <w:rPr>
                <w:rFonts w:cstheme="minorHAnsi"/>
              </w:rPr>
            </w:pPr>
            <w:r>
              <w:rPr>
                <w:rFonts w:cstheme="minorHAnsi"/>
              </w:rPr>
              <w:t>IIS</w:t>
            </w:r>
          </w:p>
        </w:tc>
        <w:tc>
          <w:tcPr>
            <w:tcW w:w="1559" w:type="dxa"/>
            <w:vAlign w:val="center"/>
          </w:tcPr>
          <w:p w14:paraId="3DEC4A1E" w14:textId="175AA60D" w:rsidR="00A079E3" w:rsidRPr="00A079E3" w:rsidRDefault="00A079E3" w:rsidP="00A079E3">
            <w:pPr>
              <w:keepNext/>
              <w:tabs>
                <w:tab w:val="left" w:pos="11199"/>
              </w:tabs>
              <w:rPr>
                <w:rFonts w:cstheme="minorHAnsi"/>
              </w:rPr>
            </w:pPr>
          </w:p>
        </w:tc>
        <w:tc>
          <w:tcPr>
            <w:tcW w:w="3226" w:type="dxa"/>
          </w:tcPr>
          <w:p w14:paraId="2CE43545" w14:textId="7FFFE230" w:rsidR="00A079E3" w:rsidRPr="00A079E3" w:rsidRDefault="00A079E3" w:rsidP="00A079E3">
            <w:pPr>
              <w:keepNext/>
              <w:tabs>
                <w:tab w:val="left" w:pos="11199"/>
              </w:tabs>
              <w:rPr>
                <w:rFonts w:cstheme="minorHAnsi"/>
              </w:rPr>
            </w:pPr>
            <w:r>
              <w:rPr>
                <w:lang w:eastAsia="ar-SA"/>
              </w:rPr>
              <w:t>Hébergement des sites web</w:t>
            </w:r>
          </w:p>
        </w:tc>
      </w:tr>
      <w:tr w:rsidR="00A079E3" w:rsidRPr="003E7E53" w14:paraId="1D1887E9" w14:textId="77777777" w:rsidTr="00A079E3">
        <w:tc>
          <w:tcPr>
            <w:tcW w:w="2518" w:type="dxa"/>
            <w:vAlign w:val="center"/>
          </w:tcPr>
          <w:p w14:paraId="0210300C" w14:textId="1B9524C2" w:rsidR="00A079E3" w:rsidRPr="00A079E3" w:rsidRDefault="00A079E3" w:rsidP="00A079E3">
            <w:pPr>
              <w:keepNext/>
              <w:tabs>
                <w:tab w:val="left" w:pos="11199"/>
              </w:tabs>
              <w:rPr>
                <w:rFonts w:cstheme="minorHAnsi"/>
                <w:bCs/>
              </w:rPr>
            </w:pPr>
            <w:r>
              <w:rPr>
                <w:rFonts w:cstheme="minorHAnsi"/>
                <w:bCs/>
              </w:rPr>
              <w:t>Technologies</w:t>
            </w:r>
          </w:p>
        </w:tc>
        <w:tc>
          <w:tcPr>
            <w:tcW w:w="2552" w:type="dxa"/>
            <w:vAlign w:val="center"/>
          </w:tcPr>
          <w:p w14:paraId="5E4FAAC7" w14:textId="62A78E7E" w:rsidR="00A079E3" w:rsidRPr="00A079E3" w:rsidRDefault="00A079E3" w:rsidP="00A079E3">
            <w:pPr>
              <w:pStyle w:val="Corpsdetexte"/>
              <w:spacing w:after="100" w:line="240" w:lineRule="auto"/>
              <w:jc w:val="both"/>
              <w:rPr>
                <w:rFonts w:cstheme="minorHAnsi"/>
              </w:rPr>
            </w:pPr>
            <w:proofErr w:type="spellStart"/>
            <w:r w:rsidRPr="00A079E3">
              <w:rPr>
                <w:rFonts w:cstheme="minorHAnsi"/>
              </w:rPr>
              <w:t>Angular</w:t>
            </w:r>
            <w:proofErr w:type="spellEnd"/>
            <w:r w:rsidRPr="00A079E3">
              <w:rPr>
                <w:rFonts w:cstheme="minorHAnsi"/>
              </w:rPr>
              <w:t xml:space="preserve"> 9</w:t>
            </w:r>
          </w:p>
          <w:p w14:paraId="31578729" w14:textId="51125A27" w:rsidR="00A079E3" w:rsidRPr="00A079E3" w:rsidRDefault="00A079E3" w:rsidP="00A079E3">
            <w:pPr>
              <w:pStyle w:val="Corpsdetexte"/>
              <w:spacing w:after="100" w:line="240" w:lineRule="auto"/>
              <w:jc w:val="both"/>
              <w:rPr>
                <w:rFonts w:cstheme="minorHAnsi"/>
              </w:rPr>
            </w:pPr>
            <w:proofErr w:type="spellStart"/>
            <w:r w:rsidRPr="00A079E3">
              <w:rPr>
                <w:rFonts w:cstheme="minorHAnsi"/>
              </w:rPr>
              <w:t>Material</w:t>
            </w:r>
            <w:proofErr w:type="spellEnd"/>
            <w:r w:rsidRPr="00A079E3">
              <w:rPr>
                <w:rFonts w:cstheme="minorHAnsi"/>
              </w:rPr>
              <w:t xml:space="preserve"> Light Design</w:t>
            </w:r>
          </w:p>
          <w:p w14:paraId="05E8F4D5" w14:textId="481976F7" w:rsidR="00A079E3" w:rsidRPr="00A079E3" w:rsidRDefault="00A079E3" w:rsidP="00A079E3">
            <w:pPr>
              <w:pStyle w:val="Corpsdetexte"/>
              <w:spacing w:after="100" w:line="240" w:lineRule="auto"/>
              <w:jc w:val="both"/>
              <w:rPr>
                <w:rFonts w:cstheme="minorHAnsi"/>
              </w:rPr>
            </w:pPr>
            <w:proofErr w:type="spellStart"/>
            <w:r w:rsidRPr="00A079E3">
              <w:rPr>
                <w:rFonts w:cstheme="minorHAnsi"/>
              </w:rPr>
              <w:t>WebAPI</w:t>
            </w:r>
            <w:proofErr w:type="spellEnd"/>
          </w:p>
          <w:p w14:paraId="5505470D" w14:textId="13F5B1AF" w:rsidR="00A079E3" w:rsidRPr="00A079E3" w:rsidRDefault="00A079E3" w:rsidP="00A079E3">
            <w:pPr>
              <w:pStyle w:val="Corpsdetexte"/>
              <w:spacing w:after="100" w:line="240" w:lineRule="auto"/>
              <w:jc w:val="both"/>
              <w:rPr>
                <w:rFonts w:cstheme="minorHAnsi"/>
              </w:rPr>
            </w:pPr>
            <w:proofErr w:type="gramStart"/>
            <w:r w:rsidRPr="00A079E3">
              <w:rPr>
                <w:rFonts w:cstheme="minorHAnsi"/>
              </w:rPr>
              <w:t>.NET</w:t>
            </w:r>
            <w:proofErr w:type="gramEnd"/>
            <w:r w:rsidRPr="00A079E3">
              <w:rPr>
                <w:rFonts w:cstheme="minorHAnsi"/>
              </w:rPr>
              <w:t xml:space="preserve"> 5</w:t>
            </w:r>
          </w:p>
          <w:p w14:paraId="420FF77A" w14:textId="53AE32C8" w:rsidR="00A079E3" w:rsidRDefault="00A079E3" w:rsidP="00A079E3">
            <w:pPr>
              <w:pStyle w:val="Corpsdetexte"/>
              <w:spacing w:after="100" w:line="240" w:lineRule="auto"/>
              <w:jc w:val="both"/>
              <w:rPr>
                <w:rFonts w:cstheme="minorHAnsi"/>
              </w:rPr>
            </w:pPr>
            <w:proofErr w:type="spellStart"/>
            <w:r w:rsidRPr="00A079E3">
              <w:rPr>
                <w:rFonts w:cstheme="minorHAnsi"/>
              </w:rPr>
              <w:t>Entity</w:t>
            </w:r>
            <w:proofErr w:type="spellEnd"/>
            <w:r w:rsidRPr="00A079E3">
              <w:rPr>
                <w:rFonts w:cstheme="minorHAnsi"/>
              </w:rPr>
              <w:t xml:space="preserve"> Framework</w:t>
            </w:r>
          </w:p>
        </w:tc>
        <w:tc>
          <w:tcPr>
            <w:tcW w:w="1559" w:type="dxa"/>
            <w:vAlign w:val="center"/>
          </w:tcPr>
          <w:p w14:paraId="7995E939" w14:textId="77777777" w:rsidR="00A079E3" w:rsidRPr="00A079E3" w:rsidRDefault="00A079E3" w:rsidP="00A079E3">
            <w:pPr>
              <w:keepNext/>
              <w:tabs>
                <w:tab w:val="left" w:pos="11199"/>
              </w:tabs>
              <w:rPr>
                <w:rFonts w:cstheme="minorHAnsi"/>
              </w:rPr>
            </w:pPr>
          </w:p>
        </w:tc>
        <w:tc>
          <w:tcPr>
            <w:tcW w:w="3226" w:type="dxa"/>
          </w:tcPr>
          <w:p w14:paraId="072121C0" w14:textId="2BF2C3C9" w:rsidR="00A079E3" w:rsidRDefault="00A079E3" w:rsidP="00A079E3">
            <w:pPr>
              <w:keepNext/>
              <w:tabs>
                <w:tab w:val="left" w:pos="11199"/>
              </w:tabs>
              <w:rPr>
                <w:lang w:eastAsia="ar-SA"/>
              </w:rPr>
            </w:pPr>
          </w:p>
        </w:tc>
      </w:tr>
    </w:tbl>
    <w:p w14:paraId="2E58CC37" w14:textId="7039EE21" w:rsidR="00A14399" w:rsidRDefault="00A14399" w:rsidP="00576DF1"/>
    <w:p w14:paraId="797156E1" w14:textId="20564723" w:rsidR="00E271A2" w:rsidRDefault="00241A18" w:rsidP="00241A18">
      <w:pPr>
        <w:pStyle w:val="Titre3"/>
      </w:pPr>
      <w:bookmarkStart w:id="58" w:name="_Toc211360431"/>
      <w:r>
        <w:t>Base de données Application (</w:t>
      </w:r>
      <w:r w:rsidRPr="00890A42">
        <w:rPr>
          <w:rFonts w:cstheme="minorHAnsi"/>
        </w:rPr>
        <w:t>VM-SQL-Appli</w:t>
      </w:r>
      <w:r>
        <w:t>)</w:t>
      </w:r>
      <w:bookmarkEnd w:id="58"/>
    </w:p>
    <w:p w14:paraId="26CBDC50" w14:textId="77777777" w:rsidR="00241A18" w:rsidRDefault="00241A18" w:rsidP="00576DF1"/>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552"/>
        <w:gridCol w:w="1559"/>
        <w:gridCol w:w="3226"/>
      </w:tblGrid>
      <w:tr w:rsidR="00241A18" w:rsidRPr="003E7E53" w14:paraId="43970E0C" w14:textId="77777777" w:rsidTr="00E87A8A">
        <w:tc>
          <w:tcPr>
            <w:tcW w:w="2518" w:type="dxa"/>
          </w:tcPr>
          <w:p w14:paraId="286635D3" w14:textId="77777777" w:rsidR="00241A18" w:rsidRPr="00A079E3" w:rsidRDefault="00241A18" w:rsidP="00E87A8A">
            <w:pPr>
              <w:keepNext/>
              <w:tabs>
                <w:tab w:val="left" w:pos="11199"/>
              </w:tabs>
              <w:rPr>
                <w:rFonts w:cstheme="minorHAnsi"/>
              </w:rPr>
            </w:pPr>
            <w:r w:rsidRPr="00A079E3">
              <w:rPr>
                <w:rFonts w:cstheme="minorHAnsi"/>
              </w:rPr>
              <w:t>Catégorie</w:t>
            </w:r>
          </w:p>
        </w:tc>
        <w:tc>
          <w:tcPr>
            <w:tcW w:w="2552" w:type="dxa"/>
          </w:tcPr>
          <w:p w14:paraId="742BBAB0" w14:textId="77777777" w:rsidR="00241A18" w:rsidRPr="00A079E3" w:rsidRDefault="00241A18" w:rsidP="00E87A8A">
            <w:pPr>
              <w:keepNext/>
              <w:tabs>
                <w:tab w:val="left" w:pos="11199"/>
              </w:tabs>
              <w:rPr>
                <w:rFonts w:cstheme="minorHAnsi"/>
              </w:rPr>
            </w:pPr>
            <w:r w:rsidRPr="00A079E3">
              <w:rPr>
                <w:rFonts w:cstheme="minorHAnsi"/>
              </w:rPr>
              <w:t>Nom</w:t>
            </w:r>
          </w:p>
        </w:tc>
        <w:tc>
          <w:tcPr>
            <w:tcW w:w="1559" w:type="dxa"/>
          </w:tcPr>
          <w:p w14:paraId="4CA5E660" w14:textId="77777777" w:rsidR="00241A18" w:rsidRPr="00A079E3" w:rsidRDefault="00241A18" w:rsidP="00E87A8A">
            <w:pPr>
              <w:keepNext/>
              <w:tabs>
                <w:tab w:val="left" w:pos="11199"/>
              </w:tabs>
              <w:rPr>
                <w:rFonts w:cstheme="minorHAnsi"/>
              </w:rPr>
            </w:pPr>
            <w:r w:rsidRPr="00A079E3">
              <w:rPr>
                <w:rFonts w:cstheme="minorHAnsi"/>
              </w:rPr>
              <w:t>Version</w:t>
            </w:r>
          </w:p>
        </w:tc>
        <w:tc>
          <w:tcPr>
            <w:tcW w:w="3226" w:type="dxa"/>
          </w:tcPr>
          <w:p w14:paraId="1383D535" w14:textId="77777777" w:rsidR="00241A18" w:rsidRPr="00A079E3" w:rsidRDefault="00241A18" w:rsidP="00E87A8A">
            <w:pPr>
              <w:keepNext/>
              <w:tabs>
                <w:tab w:val="left" w:pos="11199"/>
              </w:tabs>
              <w:rPr>
                <w:rFonts w:cstheme="minorHAnsi"/>
              </w:rPr>
            </w:pPr>
            <w:r w:rsidRPr="00A079E3">
              <w:rPr>
                <w:rFonts w:cstheme="minorHAnsi"/>
              </w:rPr>
              <w:t>Fonction</w:t>
            </w:r>
          </w:p>
        </w:tc>
      </w:tr>
      <w:tr w:rsidR="00241A18" w:rsidRPr="003E7E53" w14:paraId="1CD299BE" w14:textId="77777777" w:rsidTr="00E87A8A">
        <w:tc>
          <w:tcPr>
            <w:tcW w:w="2518" w:type="dxa"/>
            <w:vAlign w:val="center"/>
          </w:tcPr>
          <w:p w14:paraId="1502BA41" w14:textId="77777777" w:rsidR="00241A18" w:rsidRPr="00A079E3" w:rsidRDefault="00241A18" w:rsidP="00E87A8A">
            <w:pPr>
              <w:keepNext/>
              <w:tabs>
                <w:tab w:val="left" w:pos="11199"/>
              </w:tabs>
              <w:rPr>
                <w:rFonts w:cstheme="minorHAnsi"/>
              </w:rPr>
            </w:pPr>
            <w:r w:rsidRPr="00A079E3">
              <w:rPr>
                <w:rFonts w:cstheme="minorHAnsi"/>
                <w:bCs/>
              </w:rPr>
              <w:t>Virtualisation</w:t>
            </w:r>
          </w:p>
        </w:tc>
        <w:tc>
          <w:tcPr>
            <w:tcW w:w="2552" w:type="dxa"/>
            <w:vAlign w:val="center"/>
          </w:tcPr>
          <w:p w14:paraId="24B00590" w14:textId="77777777" w:rsidR="00241A18" w:rsidRPr="00A079E3" w:rsidRDefault="00241A18" w:rsidP="00E87A8A">
            <w:pPr>
              <w:keepNext/>
              <w:tabs>
                <w:tab w:val="left" w:pos="11199"/>
              </w:tabs>
              <w:rPr>
                <w:rFonts w:cstheme="minorHAnsi"/>
              </w:rPr>
            </w:pPr>
            <w:r w:rsidRPr="00A079E3">
              <w:rPr>
                <w:rFonts w:cstheme="minorHAnsi"/>
                <w:color w:val="242424"/>
                <w:shd w:val="clear" w:color="auto" w:fill="FFFFFF"/>
              </w:rPr>
              <w:t>VMware vSphere ESXi</w:t>
            </w:r>
          </w:p>
        </w:tc>
        <w:tc>
          <w:tcPr>
            <w:tcW w:w="1559" w:type="dxa"/>
            <w:vAlign w:val="center"/>
          </w:tcPr>
          <w:p w14:paraId="0FD236C3" w14:textId="77777777" w:rsidR="00241A18" w:rsidRPr="00A079E3" w:rsidRDefault="00241A18" w:rsidP="00E87A8A">
            <w:pPr>
              <w:keepNext/>
              <w:tabs>
                <w:tab w:val="left" w:pos="11199"/>
              </w:tabs>
              <w:rPr>
                <w:rFonts w:cstheme="minorHAnsi"/>
              </w:rPr>
            </w:pPr>
          </w:p>
        </w:tc>
        <w:tc>
          <w:tcPr>
            <w:tcW w:w="3226" w:type="dxa"/>
            <w:vAlign w:val="center"/>
          </w:tcPr>
          <w:p w14:paraId="0E8B9B54" w14:textId="77777777" w:rsidR="00241A18" w:rsidRPr="00A079E3" w:rsidRDefault="00241A18" w:rsidP="00E87A8A">
            <w:pPr>
              <w:keepNext/>
              <w:tabs>
                <w:tab w:val="left" w:pos="11199"/>
              </w:tabs>
              <w:rPr>
                <w:rFonts w:cstheme="minorHAnsi"/>
              </w:rPr>
            </w:pPr>
            <w:r w:rsidRPr="00A079E3">
              <w:rPr>
                <w:rFonts w:cstheme="minorHAnsi"/>
              </w:rPr>
              <w:t>Virtualisation des serveurs</w:t>
            </w:r>
          </w:p>
        </w:tc>
      </w:tr>
      <w:tr w:rsidR="00241A18" w:rsidRPr="003E7E53" w14:paraId="0350BD39" w14:textId="77777777" w:rsidTr="00E87A8A">
        <w:tc>
          <w:tcPr>
            <w:tcW w:w="2518" w:type="dxa"/>
            <w:vAlign w:val="center"/>
          </w:tcPr>
          <w:p w14:paraId="5660D8A7" w14:textId="77777777" w:rsidR="00241A18" w:rsidRPr="00A079E3" w:rsidRDefault="00241A18" w:rsidP="00E87A8A">
            <w:pPr>
              <w:keepNext/>
              <w:tabs>
                <w:tab w:val="left" w:pos="11199"/>
              </w:tabs>
              <w:rPr>
                <w:rFonts w:cstheme="minorHAnsi"/>
              </w:rPr>
            </w:pPr>
            <w:r w:rsidRPr="00A079E3">
              <w:rPr>
                <w:rFonts w:cstheme="minorHAnsi"/>
                <w:bCs/>
              </w:rPr>
              <w:t xml:space="preserve">Système d’exploitation </w:t>
            </w:r>
          </w:p>
        </w:tc>
        <w:tc>
          <w:tcPr>
            <w:tcW w:w="2552" w:type="dxa"/>
            <w:vAlign w:val="center"/>
          </w:tcPr>
          <w:p w14:paraId="5C645535" w14:textId="77777777" w:rsidR="00241A18" w:rsidRPr="00A079E3" w:rsidRDefault="00241A18" w:rsidP="00E87A8A">
            <w:pPr>
              <w:keepNext/>
              <w:tabs>
                <w:tab w:val="left" w:pos="11199"/>
              </w:tabs>
              <w:rPr>
                <w:rFonts w:cstheme="minorHAnsi"/>
              </w:rPr>
            </w:pPr>
            <w:r w:rsidRPr="00A079E3">
              <w:rPr>
                <w:rFonts w:cstheme="minorHAnsi"/>
              </w:rPr>
              <w:t xml:space="preserve">Windows </w:t>
            </w:r>
            <w:r>
              <w:rPr>
                <w:rFonts w:cstheme="minorHAnsi"/>
              </w:rPr>
              <w:t>Server</w:t>
            </w:r>
          </w:p>
        </w:tc>
        <w:tc>
          <w:tcPr>
            <w:tcW w:w="1559" w:type="dxa"/>
            <w:vAlign w:val="center"/>
          </w:tcPr>
          <w:p w14:paraId="1025CA98" w14:textId="77777777" w:rsidR="00241A18" w:rsidRPr="00A079E3" w:rsidRDefault="00241A18" w:rsidP="00E87A8A">
            <w:pPr>
              <w:keepNext/>
              <w:tabs>
                <w:tab w:val="left" w:pos="11199"/>
              </w:tabs>
              <w:rPr>
                <w:rFonts w:cstheme="minorHAnsi"/>
              </w:rPr>
            </w:pPr>
            <w:r>
              <w:rPr>
                <w:rFonts w:cstheme="minorHAnsi"/>
              </w:rPr>
              <w:t>2019</w:t>
            </w:r>
          </w:p>
        </w:tc>
        <w:tc>
          <w:tcPr>
            <w:tcW w:w="3226" w:type="dxa"/>
            <w:vAlign w:val="center"/>
          </w:tcPr>
          <w:p w14:paraId="14D9D1C2" w14:textId="77777777" w:rsidR="00241A18" w:rsidRPr="00A079E3" w:rsidRDefault="00241A18" w:rsidP="00E87A8A">
            <w:pPr>
              <w:keepNext/>
              <w:tabs>
                <w:tab w:val="left" w:pos="11199"/>
              </w:tabs>
              <w:rPr>
                <w:rFonts w:cstheme="minorHAnsi"/>
              </w:rPr>
            </w:pPr>
          </w:p>
        </w:tc>
      </w:tr>
      <w:tr w:rsidR="00241A18" w:rsidRPr="003E7E53" w14:paraId="457F9B83" w14:textId="77777777" w:rsidTr="00E87A8A">
        <w:tc>
          <w:tcPr>
            <w:tcW w:w="2518" w:type="dxa"/>
            <w:vAlign w:val="center"/>
          </w:tcPr>
          <w:p w14:paraId="4B77DA98" w14:textId="3552C6DA" w:rsidR="00241A18" w:rsidRPr="00A079E3" w:rsidRDefault="00241A18" w:rsidP="00E87A8A">
            <w:pPr>
              <w:keepNext/>
              <w:tabs>
                <w:tab w:val="left" w:pos="11199"/>
              </w:tabs>
              <w:rPr>
                <w:rFonts w:cstheme="minorHAnsi"/>
              </w:rPr>
            </w:pPr>
            <w:r w:rsidRPr="00A079E3">
              <w:rPr>
                <w:rFonts w:cstheme="minorHAnsi"/>
                <w:bCs/>
              </w:rPr>
              <w:t xml:space="preserve">Serveur </w:t>
            </w:r>
            <w:r>
              <w:rPr>
                <w:rFonts w:cstheme="minorHAnsi"/>
                <w:bCs/>
              </w:rPr>
              <w:t xml:space="preserve">de </w:t>
            </w:r>
            <w:proofErr w:type="spellStart"/>
            <w:r>
              <w:rPr>
                <w:rFonts w:cstheme="minorHAnsi"/>
                <w:bCs/>
              </w:rPr>
              <w:t>Bdd</w:t>
            </w:r>
            <w:proofErr w:type="spellEnd"/>
          </w:p>
        </w:tc>
        <w:tc>
          <w:tcPr>
            <w:tcW w:w="2552" w:type="dxa"/>
            <w:vAlign w:val="center"/>
          </w:tcPr>
          <w:p w14:paraId="5009DD79" w14:textId="38147B5D" w:rsidR="00241A18" w:rsidRPr="00A079E3" w:rsidRDefault="00241A18" w:rsidP="00E87A8A">
            <w:pPr>
              <w:keepNext/>
              <w:tabs>
                <w:tab w:val="left" w:pos="11199"/>
              </w:tabs>
              <w:rPr>
                <w:rFonts w:cstheme="minorHAnsi"/>
              </w:rPr>
            </w:pPr>
            <w:r>
              <w:rPr>
                <w:rFonts w:cstheme="minorHAnsi"/>
              </w:rPr>
              <w:t>SQL Server</w:t>
            </w:r>
          </w:p>
        </w:tc>
        <w:tc>
          <w:tcPr>
            <w:tcW w:w="1559" w:type="dxa"/>
            <w:vAlign w:val="center"/>
          </w:tcPr>
          <w:p w14:paraId="25825D26" w14:textId="2E34ABC7" w:rsidR="00241A18" w:rsidRPr="00A079E3" w:rsidRDefault="00241A18" w:rsidP="00E87A8A">
            <w:pPr>
              <w:keepNext/>
              <w:tabs>
                <w:tab w:val="left" w:pos="11199"/>
              </w:tabs>
              <w:rPr>
                <w:rFonts w:cstheme="minorHAnsi"/>
              </w:rPr>
            </w:pPr>
            <w:r>
              <w:rPr>
                <w:rFonts w:cstheme="minorHAnsi"/>
              </w:rPr>
              <w:t>2017</w:t>
            </w:r>
          </w:p>
        </w:tc>
        <w:tc>
          <w:tcPr>
            <w:tcW w:w="3226" w:type="dxa"/>
          </w:tcPr>
          <w:p w14:paraId="153C4DC1" w14:textId="20EB27AD" w:rsidR="00241A18" w:rsidRPr="00A079E3" w:rsidRDefault="00316431" w:rsidP="00E87A8A">
            <w:pPr>
              <w:keepNext/>
              <w:tabs>
                <w:tab w:val="left" w:pos="11199"/>
              </w:tabs>
              <w:rPr>
                <w:rFonts w:cstheme="minorHAnsi"/>
              </w:rPr>
            </w:pPr>
            <w:r>
              <w:rPr>
                <w:lang w:eastAsia="ar-SA"/>
              </w:rPr>
              <w:t xml:space="preserve">Stockage des données des FO et BO de </w:t>
            </w:r>
            <w:r w:rsidR="00BC1592">
              <w:rPr>
                <w:lang w:eastAsia="ar-SA"/>
              </w:rPr>
              <w:t xml:space="preserve">l’application </w:t>
            </w:r>
            <w:r>
              <w:rPr>
                <w:lang w:eastAsia="ar-SA"/>
              </w:rPr>
              <w:t>RCA</w:t>
            </w:r>
          </w:p>
        </w:tc>
      </w:tr>
    </w:tbl>
    <w:p w14:paraId="47F385AD" w14:textId="41B5F8AF" w:rsidR="00241A18" w:rsidRDefault="00241A18" w:rsidP="00576DF1"/>
    <w:p w14:paraId="221A7B58" w14:textId="1735D50E" w:rsidR="00241A18" w:rsidRDefault="00FB5525" w:rsidP="00241A18">
      <w:pPr>
        <w:pStyle w:val="Titre3"/>
      </w:pPr>
      <w:bookmarkStart w:id="59" w:name="_Toc211360432"/>
      <w:r>
        <w:t>SharePoint</w:t>
      </w:r>
      <w:r w:rsidR="00241A18">
        <w:t xml:space="preserve"> (</w:t>
      </w:r>
      <w:r w:rsidR="00241A18" w:rsidRPr="00890A42">
        <w:rPr>
          <w:rFonts w:cstheme="minorHAnsi"/>
        </w:rPr>
        <w:t>VM-SP</w:t>
      </w:r>
      <w:r w:rsidR="00241A18">
        <w:rPr>
          <w:rFonts w:cstheme="minorHAnsi"/>
        </w:rPr>
        <w:t>)</w:t>
      </w:r>
      <w:bookmarkEnd w:id="59"/>
    </w:p>
    <w:p w14:paraId="5F784F3C" w14:textId="1BE9ECA8" w:rsidR="00241A18" w:rsidRDefault="00241A18" w:rsidP="00576DF1"/>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552"/>
        <w:gridCol w:w="1559"/>
        <w:gridCol w:w="3226"/>
      </w:tblGrid>
      <w:tr w:rsidR="00241A18" w:rsidRPr="003E7E53" w14:paraId="284B2B31" w14:textId="77777777" w:rsidTr="00E87A8A">
        <w:tc>
          <w:tcPr>
            <w:tcW w:w="2518" w:type="dxa"/>
          </w:tcPr>
          <w:p w14:paraId="4C39542B" w14:textId="77777777" w:rsidR="00241A18" w:rsidRPr="00A079E3" w:rsidRDefault="00241A18" w:rsidP="00E87A8A">
            <w:pPr>
              <w:keepNext/>
              <w:tabs>
                <w:tab w:val="left" w:pos="11199"/>
              </w:tabs>
              <w:rPr>
                <w:rFonts w:cstheme="minorHAnsi"/>
              </w:rPr>
            </w:pPr>
            <w:r w:rsidRPr="00A079E3">
              <w:rPr>
                <w:rFonts w:cstheme="minorHAnsi"/>
              </w:rPr>
              <w:t>Catégorie</w:t>
            </w:r>
          </w:p>
        </w:tc>
        <w:tc>
          <w:tcPr>
            <w:tcW w:w="2552" w:type="dxa"/>
          </w:tcPr>
          <w:p w14:paraId="4E5EE20B" w14:textId="77777777" w:rsidR="00241A18" w:rsidRPr="00A079E3" w:rsidRDefault="00241A18" w:rsidP="00E87A8A">
            <w:pPr>
              <w:keepNext/>
              <w:tabs>
                <w:tab w:val="left" w:pos="11199"/>
              </w:tabs>
              <w:rPr>
                <w:rFonts w:cstheme="minorHAnsi"/>
              </w:rPr>
            </w:pPr>
            <w:r w:rsidRPr="00A079E3">
              <w:rPr>
                <w:rFonts w:cstheme="minorHAnsi"/>
              </w:rPr>
              <w:t>Nom</w:t>
            </w:r>
          </w:p>
        </w:tc>
        <w:tc>
          <w:tcPr>
            <w:tcW w:w="1559" w:type="dxa"/>
          </w:tcPr>
          <w:p w14:paraId="29129378" w14:textId="77777777" w:rsidR="00241A18" w:rsidRPr="00A079E3" w:rsidRDefault="00241A18" w:rsidP="00E87A8A">
            <w:pPr>
              <w:keepNext/>
              <w:tabs>
                <w:tab w:val="left" w:pos="11199"/>
              </w:tabs>
              <w:rPr>
                <w:rFonts w:cstheme="minorHAnsi"/>
              </w:rPr>
            </w:pPr>
            <w:r w:rsidRPr="00A079E3">
              <w:rPr>
                <w:rFonts w:cstheme="minorHAnsi"/>
              </w:rPr>
              <w:t>Version</w:t>
            </w:r>
          </w:p>
        </w:tc>
        <w:tc>
          <w:tcPr>
            <w:tcW w:w="3226" w:type="dxa"/>
          </w:tcPr>
          <w:p w14:paraId="48B02368" w14:textId="77777777" w:rsidR="00241A18" w:rsidRPr="00A079E3" w:rsidRDefault="00241A18" w:rsidP="00E87A8A">
            <w:pPr>
              <w:keepNext/>
              <w:tabs>
                <w:tab w:val="left" w:pos="11199"/>
              </w:tabs>
              <w:rPr>
                <w:rFonts w:cstheme="minorHAnsi"/>
              </w:rPr>
            </w:pPr>
            <w:r w:rsidRPr="00A079E3">
              <w:rPr>
                <w:rFonts w:cstheme="minorHAnsi"/>
              </w:rPr>
              <w:t>Fonction</w:t>
            </w:r>
          </w:p>
        </w:tc>
      </w:tr>
      <w:tr w:rsidR="00241A18" w:rsidRPr="003E7E53" w14:paraId="3ABB6B7F" w14:textId="77777777" w:rsidTr="00E87A8A">
        <w:tc>
          <w:tcPr>
            <w:tcW w:w="2518" w:type="dxa"/>
            <w:vAlign w:val="center"/>
          </w:tcPr>
          <w:p w14:paraId="66C4CB8B" w14:textId="77777777" w:rsidR="00241A18" w:rsidRPr="00A079E3" w:rsidRDefault="00241A18" w:rsidP="00E87A8A">
            <w:pPr>
              <w:keepNext/>
              <w:tabs>
                <w:tab w:val="left" w:pos="11199"/>
              </w:tabs>
              <w:rPr>
                <w:rFonts w:cstheme="minorHAnsi"/>
              </w:rPr>
            </w:pPr>
            <w:r w:rsidRPr="00A079E3">
              <w:rPr>
                <w:rFonts w:cstheme="minorHAnsi"/>
                <w:bCs/>
              </w:rPr>
              <w:t>Virtualisation</w:t>
            </w:r>
          </w:p>
        </w:tc>
        <w:tc>
          <w:tcPr>
            <w:tcW w:w="2552" w:type="dxa"/>
            <w:vAlign w:val="center"/>
          </w:tcPr>
          <w:p w14:paraId="26C17E0C" w14:textId="77777777" w:rsidR="00241A18" w:rsidRPr="00A079E3" w:rsidRDefault="00241A18" w:rsidP="00E87A8A">
            <w:pPr>
              <w:keepNext/>
              <w:tabs>
                <w:tab w:val="left" w:pos="11199"/>
              </w:tabs>
              <w:rPr>
                <w:rFonts w:cstheme="minorHAnsi"/>
              </w:rPr>
            </w:pPr>
            <w:r w:rsidRPr="00A079E3">
              <w:rPr>
                <w:rFonts w:cstheme="minorHAnsi"/>
                <w:color w:val="242424"/>
                <w:shd w:val="clear" w:color="auto" w:fill="FFFFFF"/>
              </w:rPr>
              <w:t>VMware vSphere ESXi</w:t>
            </w:r>
          </w:p>
        </w:tc>
        <w:tc>
          <w:tcPr>
            <w:tcW w:w="1559" w:type="dxa"/>
            <w:vAlign w:val="center"/>
          </w:tcPr>
          <w:p w14:paraId="680D5112" w14:textId="77777777" w:rsidR="00241A18" w:rsidRPr="00A079E3" w:rsidRDefault="00241A18" w:rsidP="00E87A8A">
            <w:pPr>
              <w:keepNext/>
              <w:tabs>
                <w:tab w:val="left" w:pos="11199"/>
              </w:tabs>
              <w:rPr>
                <w:rFonts w:cstheme="minorHAnsi"/>
              </w:rPr>
            </w:pPr>
          </w:p>
        </w:tc>
        <w:tc>
          <w:tcPr>
            <w:tcW w:w="3226" w:type="dxa"/>
            <w:vAlign w:val="center"/>
          </w:tcPr>
          <w:p w14:paraId="61EC2103" w14:textId="77777777" w:rsidR="00241A18" w:rsidRPr="00A079E3" w:rsidRDefault="00241A18" w:rsidP="00E87A8A">
            <w:pPr>
              <w:keepNext/>
              <w:tabs>
                <w:tab w:val="left" w:pos="11199"/>
              </w:tabs>
              <w:rPr>
                <w:rFonts w:cstheme="minorHAnsi"/>
              </w:rPr>
            </w:pPr>
            <w:r w:rsidRPr="00A079E3">
              <w:rPr>
                <w:rFonts w:cstheme="minorHAnsi"/>
              </w:rPr>
              <w:t>Virtualisation des serveurs</w:t>
            </w:r>
          </w:p>
        </w:tc>
      </w:tr>
      <w:tr w:rsidR="00241A18" w:rsidRPr="003E7E53" w14:paraId="27C35B6E" w14:textId="77777777" w:rsidTr="00E87A8A">
        <w:tc>
          <w:tcPr>
            <w:tcW w:w="2518" w:type="dxa"/>
            <w:vAlign w:val="center"/>
          </w:tcPr>
          <w:p w14:paraId="4317C732" w14:textId="77777777" w:rsidR="00241A18" w:rsidRPr="00A079E3" w:rsidRDefault="00241A18" w:rsidP="00E87A8A">
            <w:pPr>
              <w:keepNext/>
              <w:tabs>
                <w:tab w:val="left" w:pos="11199"/>
              </w:tabs>
              <w:rPr>
                <w:rFonts w:cstheme="minorHAnsi"/>
              </w:rPr>
            </w:pPr>
            <w:r w:rsidRPr="00A079E3">
              <w:rPr>
                <w:rFonts w:cstheme="minorHAnsi"/>
                <w:bCs/>
              </w:rPr>
              <w:t xml:space="preserve">Système d’exploitation </w:t>
            </w:r>
          </w:p>
        </w:tc>
        <w:tc>
          <w:tcPr>
            <w:tcW w:w="2552" w:type="dxa"/>
            <w:vAlign w:val="center"/>
          </w:tcPr>
          <w:p w14:paraId="02419DC3" w14:textId="77777777" w:rsidR="00241A18" w:rsidRPr="00A079E3" w:rsidRDefault="00241A18" w:rsidP="00E87A8A">
            <w:pPr>
              <w:keepNext/>
              <w:tabs>
                <w:tab w:val="left" w:pos="11199"/>
              </w:tabs>
              <w:rPr>
                <w:rFonts w:cstheme="minorHAnsi"/>
              </w:rPr>
            </w:pPr>
            <w:r w:rsidRPr="00A079E3">
              <w:rPr>
                <w:rFonts w:cstheme="minorHAnsi"/>
              </w:rPr>
              <w:t xml:space="preserve">Windows </w:t>
            </w:r>
            <w:r>
              <w:rPr>
                <w:rFonts w:cstheme="minorHAnsi"/>
              </w:rPr>
              <w:t>Server</w:t>
            </w:r>
          </w:p>
        </w:tc>
        <w:tc>
          <w:tcPr>
            <w:tcW w:w="1559" w:type="dxa"/>
            <w:vAlign w:val="center"/>
          </w:tcPr>
          <w:p w14:paraId="2A4DF817" w14:textId="77777777" w:rsidR="00241A18" w:rsidRPr="00A079E3" w:rsidRDefault="00241A18" w:rsidP="00E87A8A">
            <w:pPr>
              <w:keepNext/>
              <w:tabs>
                <w:tab w:val="left" w:pos="11199"/>
              </w:tabs>
              <w:rPr>
                <w:rFonts w:cstheme="minorHAnsi"/>
              </w:rPr>
            </w:pPr>
            <w:r>
              <w:rPr>
                <w:rFonts w:cstheme="minorHAnsi"/>
              </w:rPr>
              <w:t>2019</w:t>
            </w:r>
          </w:p>
        </w:tc>
        <w:tc>
          <w:tcPr>
            <w:tcW w:w="3226" w:type="dxa"/>
            <w:vAlign w:val="center"/>
          </w:tcPr>
          <w:p w14:paraId="0C335152" w14:textId="77777777" w:rsidR="00241A18" w:rsidRPr="00A079E3" w:rsidRDefault="00241A18" w:rsidP="00E87A8A">
            <w:pPr>
              <w:keepNext/>
              <w:tabs>
                <w:tab w:val="left" w:pos="11199"/>
              </w:tabs>
              <w:rPr>
                <w:rFonts w:cstheme="minorHAnsi"/>
              </w:rPr>
            </w:pPr>
          </w:p>
        </w:tc>
      </w:tr>
      <w:tr w:rsidR="00241A18" w:rsidRPr="003E7E53" w14:paraId="2E6F867C" w14:textId="77777777" w:rsidTr="00E87A8A">
        <w:tc>
          <w:tcPr>
            <w:tcW w:w="2518" w:type="dxa"/>
            <w:vAlign w:val="center"/>
          </w:tcPr>
          <w:p w14:paraId="0C975DFC" w14:textId="442960C5" w:rsidR="00241A18" w:rsidRPr="00A079E3" w:rsidRDefault="00241A18" w:rsidP="00E87A8A">
            <w:pPr>
              <w:keepNext/>
              <w:tabs>
                <w:tab w:val="left" w:pos="11199"/>
              </w:tabs>
              <w:rPr>
                <w:rFonts w:cstheme="minorHAnsi"/>
              </w:rPr>
            </w:pPr>
            <w:r w:rsidRPr="00A079E3">
              <w:rPr>
                <w:rFonts w:cstheme="minorHAnsi"/>
                <w:bCs/>
              </w:rPr>
              <w:t xml:space="preserve">Serveur </w:t>
            </w:r>
            <w:r>
              <w:rPr>
                <w:rFonts w:cstheme="minorHAnsi"/>
                <w:bCs/>
              </w:rPr>
              <w:t>de GED</w:t>
            </w:r>
          </w:p>
        </w:tc>
        <w:tc>
          <w:tcPr>
            <w:tcW w:w="2552" w:type="dxa"/>
            <w:vAlign w:val="center"/>
          </w:tcPr>
          <w:p w14:paraId="25FD49EA" w14:textId="04557EBB" w:rsidR="00241A18" w:rsidRPr="00A079E3" w:rsidRDefault="00FB5525" w:rsidP="00E87A8A">
            <w:pPr>
              <w:keepNext/>
              <w:tabs>
                <w:tab w:val="left" w:pos="11199"/>
              </w:tabs>
              <w:rPr>
                <w:rFonts w:cstheme="minorHAnsi"/>
              </w:rPr>
            </w:pPr>
            <w:r>
              <w:rPr>
                <w:rFonts w:cstheme="minorHAnsi"/>
              </w:rPr>
              <w:t>SharePoint</w:t>
            </w:r>
          </w:p>
        </w:tc>
        <w:tc>
          <w:tcPr>
            <w:tcW w:w="1559" w:type="dxa"/>
            <w:vAlign w:val="center"/>
          </w:tcPr>
          <w:p w14:paraId="010966C9" w14:textId="49B5AAA0" w:rsidR="00241A18" w:rsidRPr="00A079E3" w:rsidRDefault="00241A18" w:rsidP="00E87A8A">
            <w:pPr>
              <w:keepNext/>
              <w:tabs>
                <w:tab w:val="left" w:pos="11199"/>
              </w:tabs>
              <w:rPr>
                <w:rFonts w:cstheme="minorHAnsi"/>
              </w:rPr>
            </w:pPr>
            <w:r>
              <w:rPr>
                <w:rFonts w:cstheme="minorHAnsi"/>
              </w:rPr>
              <w:t xml:space="preserve">2019 </w:t>
            </w:r>
          </w:p>
        </w:tc>
        <w:tc>
          <w:tcPr>
            <w:tcW w:w="3226" w:type="dxa"/>
          </w:tcPr>
          <w:p w14:paraId="60B8D927" w14:textId="22AA3F15" w:rsidR="00241A18" w:rsidRPr="00A079E3" w:rsidRDefault="00316431" w:rsidP="00E87A8A">
            <w:pPr>
              <w:keepNext/>
              <w:tabs>
                <w:tab w:val="left" w:pos="11199"/>
              </w:tabs>
              <w:rPr>
                <w:rFonts w:cstheme="minorHAnsi"/>
              </w:rPr>
            </w:pPr>
            <w:r>
              <w:rPr>
                <w:lang w:eastAsia="ar-SA"/>
              </w:rPr>
              <w:t>Moteur de GED</w:t>
            </w:r>
          </w:p>
        </w:tc>
      </w:tr>
      <w:tr w:rsidR="00241A18" w:rsidRPr="003E7E53" w14:paraId="759F0175" w14:textId="77777777" w:rsidTr="00E87A8A">
        <w:tc>
          <w:tcPr>
            <w:tcW w:w="2518" w:type="dxa"/>
            <w:vAlign w:val="center"/>
          </w:tcPr>
          <w:p w14:paraId="5D10A7FB" w14:textId="67DA214F" w:rsidR="00241A18" w:rsidRPr="00A079E3" w:rsidRDefault="00241A18" w:rsidP="00241A18">
            <w:pPr>
              <w:keepNext/>
              <w:tabs>
                <w:tab w:val="left" w:pos="11199"/>
              </w:tabs>
              <w:rPr>
                <w:rFonts w:cstheme="minorHAnsi"/>
                <w:bCs/>
              </w:rPr>
            </w:pPr>
            <w:r w:rsidRPr="00A079E3">
              <w:rPr>
                <w:rFonts w:cstheme="minorHAnsi"/>
                <w:bCs/>
              </w:rPr>
              <w:t>Serveur Web</w:t>
            </w:r>
          </w:p>
        </w:tc>
        <w:tc>
          <w:tcPr>
            <w:tcW w:w="2552" w:type="dxa"/>
            <w:vAlign w:val="center"/>
          </w:tcPr>
          <w:p w14:paraId="63092073" w14:textId="363CB2A2" w:rsidR="00241A18" w:rsidRDefault="00241A18" w:rsidP="00241A18">
            <w:pPr>
              <w:keepNext/>
              <w:tabs>
                <w:tab w:val="left" w:pos="11199"/>
              </w:tabs>
              <w:rPr>
                <w:rFonts w:cstheme="minorHAnsi"/>
              </w:rPr>
            </w:pPr>
            <w:r>
              <w:rPr>
                <w:rFonts w:cstheme="minorHAnsi"/>
              </w:rPr>
              <w:t>IIS</w:t>
            </w:r>
          </w:p>
        </w:tc>
        <w:tc>
          <w:tcPr>
            <w:tcW w:w="1559" w:type="dxa"/>
            <w:vAlign w:val="center"/>
          </w:tcPr>
          <w:p w14:paraId="702EB491" w14:textId="2E41D0CB" w:rsidR="00241A18" w:rsidRDefault="00241A18" w:rsidP="00241A18">
            <w:pPr>
              <w:keepNext/>
              <w:tabs>
                <w:tab w:val="left" w:pos="11199"/>
              </w:tabs>
              <w:rPr>
                <w:rFonts w:cstheme="minorHAnsi"/>
              </w:rPr>
            </w:pPr>
            <w:r>
              <w:rPr>
                <w:rFonts w:cstheme="minorHAnsi"/>
              </w:rPr>
              <w:t>10</w:t>
            </w:r>
          </w:p>
        </w:tc>
        <w:tc>
          <w:tcPr>
            <w:tcW w:w="3226" w:type="dxa"/>
          </w:tcPr>
          <w:p w14:paraId="4AD201E1" w14:textId="595F90DE" w:rsidR="00241A18" w:rsidRPr="00241A18" w:rsidRDefault="00241A18" w:rsidP="00241A18">
            <w:pPr>
              <w:keepNext/>
              <w:tabs>
                <w:tab w:val="left" w:pos="11199"/>
              </w:tabs>
              <w:rPr>
                <w:rFonts w:cstheme="minorHAnsi"/>
                <w:color w:val="FF0000"/>
              </w:rPr>
            </w:pPr>
            <w:r w:rsidRPr="00241A18">
              <w:rPr>
                <w:rFonts w:cstheme="minorHAnsi"/>
              </w:rPr>
              <w:t>WS de GED</w:t>
            </w:r>
          </w:p>
        </w:tc>
      </w:tr>
      <w:tr w:rsidR="00241A18" w:rsidRPr="003E7E53" w14:paraId="067BCCDF" w14:textId="77777777" w:rsidTr="00E87A8A">
        <w:tc>
          <w:tcPr>
            <w:tcW w:w="2518" w:type="dxa"/>
            <w:vAlign w:val="center"/>
          </w:tcPr>
          <w:p w14:paraId="56F5D0F2" w14:textId="04C497D8" w:rsidR="00241A18" w:rsidRPr="00A079E3" w:rsidRDefault="00241A18" w:rsidP="00241A18">
            <w:pPr>
              <w:keepNext/>
              <w:tabs>
                <w:tab w:val="left" w:pos="11199"/>
              </w:tabs>
              <w:rPr>
                <w:rFonts w:cstheme="minorHAnsi"/>
                <w:bCs/>
              </w:rPr>
            </w:pPr>
            <w:r>
              <w:rPr>
                <w:rFonts w:cstheme="minorHAnsi"/>
                <w:bCs/>
              </w:rPr>
              <w:t>Technologies</w:t>
            </w:r>
          </w:p>
        </w:tc>
        <w:tc>
          <w:tcPr>
            <w:tcW w:w="2552" w:type="dxa"/>
            <w:vAlign w:val="center"/>
          </w:tcPr>
          <w:p w14:paraId="2F5DBB3E" w14:textId="4B90ADC0" w:rsidR="00241A18" w:rsidRDefault="00241A18" w:rsidP="00241A18">
            <w:pPr>
              <w:keepNext/>
              <w:tabs>
                <w:tab w:val="left" w:pos="11199"/>
              </w:tabs>
              <w:rPr>
                <w:rFonts w:cstheme="minorHAnsi"/>
              </w:rPr>
            </w:pPr>
            <w:proofErr w:type="gramStart"/>
            <w:r>
              <w:rPr>
                <w:rFonts w:cstheme="minorHAnsi"/>
              </w:rPr>
              <w:t>.Net</w:t>
            </w:r>
            <w:proofErr w:type="gramEnd"/>
            <w:r>
              <w:rPr>
                <w:rFonts w:cstheme="minorHAnsi"/>
              </w:rPr>
              <w:t xml:space="preserve"> 4.7</w:t>
            </w:r>
            <w:r w:rsidR="00E87A8A">
              <w:rPr>
                <w:rFonts w:cstheme="minorHAnsi"/>
              </w:rPr>
              <w:t>.2</w:t>
            </w:r>
          </w:p>
        </w:tc>
        <w:tc>
          <w:tcPr>
            <w:tcW w:w="1559" w:type="dxa"/>
            <w:vAlign w:val="center"/>
          </w:tcPr>
          <w:p w14:paraId="39E4FF82" w14:textId="77777777" w:rsidR="00241A18" w:rsidRDefault="00241A18" w:rsidP="00241A18">
            <w:pPr>
              <w:keepNext/>
              <w:tabs>
                <w:tab w:val="left" w:pos="11199"/>
              </w:tabs>
              <w:rPr>
                <w:rFonts w:cstheme="minorHAnsi"/>
              </w:rPr>
            </w:pPr>
          </w:p>
        </w:tc>
        <w:tc>
          <w:tcPr>
            <w:tcW w:w="3226" w:type="dxa"/>
          </w:tcPr>
          <w:p w14:paraId="212AEABB" w14:textId="14363EED" w:rsidR="00241A18" w:rsidRPr="00241A18" w:rsidRDefault="00E87A8A" w:rsidP="00241A18">
            <w:pPr>
              <w:keepNext/>
              <w:tabs>
                <w:tab w:val="left" w:pos="11199"/>
              </w:tabs>
              <w:rPr>
                <w:rFonts w:cstheme="minorHAnsi"/>
              </w:rPr>
            </w:pPr>
            <w:r>
              <w:rPr>
                <w:rFonts w:cstheme="minorHAnsi"/>
              </w:rPr>
              <w:t>Service GED et admin</w:t>
            </w:r>
          </w:p>
        </w:tc>
      </w:tr>
    </w:tbl>
    <w:p w14:paraId="109A295C" w14:textId="1B839925" w:rsidR="00E271A2" w:rsidRDefault="00E271A2" w:rsidP="00576DF1"/>
    <w:p w14:paraId="380EBD59" w14:textId="0A363FD2" w:rsidR="00241A18" w:rsidRDefault="00241A18" w:rsidP="00241A18">
      <w:pPr>
        <w:pStyle w:val="Titre3"/>
        <w:rPr>
          <w:rFonts w:cstheme="minorHAnsi"/>
        </w:rPr>
      </w:pPr>
      <w:bookmarkStart w:id="60" w:name="_Toc211360433"/>
      <w:r>
        <w:t xml:space="preserve">Base de données </w:t>
      </w:r>
      <w:r w:rsidR="00FB5525">
        <w:t>SharePoint</w:t>
      </w:r>
      <w:r>
        <w:t xml:space="preserve"> (</w:t>
      </w:r>
      <w:r w:rsidRPr="00890A42">
        <w:rPr>
          <w:rFonts w:cstheme="minorHAnsi"/>
        </w:rPr>
        <w:t>VM-SQL</w:t>
      </w:r>
      <w:r>
        <w:rPr>
          <w:rFonts w:cstheme="minorHAnsi"/>
        </w:rPr>
        <w:t>-GED)</w:t>
      </w:r>
      <w:bookmarkEnd w:id="60"/>
    </w:p>
    <w:p w14:paraId="69C78762" w14:textId="26A1AA65" w:rsidR="00241A18" w:rsidRDefault="00241A18" w:rsidP="00241A18"/>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552"/>
        <w:gridCol w:w="1559"/>
        <w:gridCol w:w="3226"/>
      </w:tblGrid>
      <w:tr w:rsidR="00241A18" w:rsidRPr="003E7E53" w14:paraId="0725D0F1" w14:textId="77777777" w:rsidTr="00E87A8A">
        <w:tc>
          <w:tcPr>
            <w:tcW w:w="2518" w:type="dxa"/>
          </w:tcPr>
          <w:p w14:paraId="1C909520" w14:textId="77777777" w:rsidR="00241A18" w:rsidRPr="00A079E3" w:rsidRDefault="00241A18" w:rsidP="00E87A8A">
            <w:pPr>
              <w:keepNext/>
              <w:tabs>
                <w:tab w:val="left" w:pos="11199"/>
              </w:tabs>
              <w:rPr>
                <w:rFonts w:cstheme="minorHAnsi"/>
              </w:rPr>
            </w:pPr>
            <w:r w:rsidRPr="00A079E3">
              <w:rPr>
                <w:rFonts w:cstheme="minorHAnsi"/>
              </w:rPr>
              <w:t>Catégorie</w:t>
            </w:r>
          </w:p>
        </w:tc>
        <w:tc>
          <w:tcPr>
            <w:tcW w:w="2552" w:type="dxa"/>
          </w:tcPr>
          <w:p w14:paraId="71B5BF7E" w14:textId="77777777" w:rsidR="00241A18" w:rsidRPr="00A079E3" w:rsidRDefault="00241A18" w:rsidP="00E87A8A">
            <w:pPr>
              <w:keepNext/>
              <w:tabs>
                <w:tab w:val="left" w:pos="11199"/>
              </w:tabs>
              <w:rPr>
                <w:rFonts w:cstheme="minorHAnsi"/>
              </w:rPr>
            </w:pPr>
            <w:r w:rsidRPr="00A079E3">
              <w:rPr>
                <w:rFonts w:cstheme="minorHAnsi"/>
              </w:rPr>
              <w:t>Nom</w:t>
            </w:r>
          </w:p>
        </w:tc>
        <w:tc>
          <w:tcPr>
            <w:tcW w:w="1559" w:type="dxa"/>
          </w:tcPr>
          <w:p w14:paraId="648040ED" w14:textId="77777777" w:rsidR="00241A18" w:rsidRPr="00A079E3" w:rsidRDefault="00241A18" w:rsidP="00E87A8A">
            <w:pPr>
              <w:keepNext/>
              <w:tabs>
                <w:tab w:val="left" w:pos="11199"/>
              </w:tabs>
              <w:rPr>
                <w:rFonts w:cstheme="minorHAnsi"/>
              </w:rPr>
            </w:pPr>
            <w:r w:rsidRPr="00A079E3">
              <w:rPr>
                <w:rFonts w:cstheme="minorHAnsi"/>
              </w:rPr>
              <w:t>Version</w:t>
            </w:r>
          </w:p>
        </w:tc>
        <w:tc>
          <w:tcPr>
            <w:tcW w:w="3226" w:type="dxa"/>
          </w:tcPr>
          <w:p w14:paraId="2747C38D" w14:textId="77777777" w:rsidR="00241A18" w:rsidRPr="00A079E3" w:rsidRDefault="00241A18" w:rsidP="00E87A8A">
            <w:pPr>
              <w:keepNext/>
              <w:tabs>
                <w:tab w:val="left" w:pos="11199"/>
              </w:tabs>
              <w:rPr>
                <w:rFonts w:cstheme="minorHAnsi"/>
              </w:rPr>
            </w:pPr>
            <w:r w:rsidRPr="00A079E3">
              <w:rPr>
                <w:rFonts w:cstheme="minorHAnsi"/>
              </w:rPr>
              <w:t>Fonction</w:t>
            </w:r>
          </w:p>
        </w:tc>
      </w:tr>
      <w:tr w:rsidR="00241A18" w:rsidRPr="003E7E53" w14:paraId="5A882217" w14:textId="77777777" w:rsidTr="00E87A8A">
        <w:tc>
          <w:tcPr>
            <w:tcW w:w="2518" w:type="dxa"/>
            <w:vAlign w:val="center"/>
          </w:tcPr>
          <w:p w14:paraId="50CD636C" w14:textId="77777777" w:rsidR="00241A18" w:rsidRPr="00A079E3" w:rsidRDefault="00241A18" w:rsidP="00E87A8A">
            <w:pPr>
              <w:keepNext/>
              <w:tabs>
                <w:tab w:val="left" w:pos="11199"/>
              </w:tabs>
              <w:rPr>
                <w:rFonts w:cstheme="minorHAnsi"/>
              </w:rPr>
            </w:pPr>
            <w:r w:rsidRPr="00A079E3">
              <w:rPr>
                <w:rFonts w:cstheme="minorHAnsi"/>
                <w:bCs/>
              </w:rPr>
              <w:t>Virtualisation</w:t>
            </w:r>
          </w:p>
        </w:tc>
        <w:tc>
          <w:tcPr>
            <w:tcW w:w="2552" w:type="dxa"/>
            <w:vAlign w:val="center"/>
          </w:tcPr>
          <w:p w14:paraId="726C1713" w14:textId="77777777" w:rsidR="00241A18" w:rsidRPr="00A079E3" w:rsidRDefault="00241A18" w:rsidP="00E87A8A">
            <w:pPr>
              <w:keepNext/>
              <w:tabs>
                <w:tab w:val="left" w:pos="11199"/>
              </w:tabs>
              <w:rPr>
                <w:rFonts w:cstheme="minorHAnsi"/>
              </w:rPr>
            </w:pPr>
            <w:r w:rsidRPr="00A079E3">
              <w:rPr>
                <w:rFonts w:cstheme="minorHAnsi"/>
                <w:color w:val="242424"/>
                <w:shd w:val="clear" w:color="auto" w:fill="FFFFFF"/>
              </w:rPr>
              <w:t>VMware vSphere ESXi</w:t>
            </w:r>
          </w:p>
        </w:tc>
        <w:tc>
          <w:tcPr>
            <w:tcW w:w="1559" w:type="dxa"/>
            <w:vAlign w:val="center"/>
          </w:tcPr>
          <w:p w14:paraId="37BE22DF" w14:textId="77777777" w:rsidR="00241A18" w:rsidRPr="00A079E3" w:rsidRDefault="00241A18" w:rsidP="00E87A8A">
            <w:pPr>
              <w:keepNext/>
              <w:tabs>
                <w:tab w:val="left" w:pos="11199"/>
              </w:tabs>
              <w:rPr>
                <w:rFonts w:cstheme="minorHAnsi"/>
              </w:rPr>
            </w:pPr>
          </w:p>
        </w:tc>
        <w:tc>
          <w:tcPr>
            <w:tcW w:w="3226" w:type="dxa"/>
            <w:vAlign w:val="center"/>
          </w:tcPr>
          <w:p w14:paraId="144C9F4E" w14:textId="77777777" w:rsidR="00241A18" w:rsidRPr="00A079E3" w:rsidRDefault="00241A18" w:rsidP="00E87A8A">
            <w:pPr>
              <w:keepNext/>
              <w:tabs>
                <w:tab w:val="left" w:pos="11199"/>
              </w:tabs>
              <w:rPr>
                <w:rFonts w:cstheme="minorHAnsi"/>
              </w:rPr>
            </w:pPr>
            <w:r w:rsidRPr="00A079E3">
              <w:rPr>
                <w:rFonts w:cstheme="minorHAnsi"/>
              </w:rPr>
              <w:t>Virtualisation des serveurs</w:t>
            </w:r>
          </w:p>
        </w:tc>
      </w:tr>
      <w:tr w:rsidR="00241A18" w:rsidRPr="003E7E53" w14:paraId="0A1E2C77" w14:textId="77777777" w:rsidTr="00E87A8A">
        <w:tc>
          <w:tcPr>
            <w:tcW w:w="2518" w:type="dxa"/>
            <w:vAlign w:val="center"/>
          </w:tcPr>
          <w:p w14:paraId="3390B362" w14:textId="77777777" w:rsidR="00241A18" w:rsidRPr="00A079E3" w:rsidRDefault="00241A18" w:rsidP="00E87A8A">
            <w:pPr>
              <w:keepNext/>
              <w:tabs>
                <w:tab w:val="left" w:pos="11199"/>
              </w:tabs>
              <w:rPr>
                <w:rFonts w:cstheme="minorHAnsi"/>
              </w:rPr>
            </w:pPr>
            <w:r w:rsidRPr="00A079E3">
              <w:rPr>
                <w:rFonts w:cstheme="minorHAnsi"/>
                <w:bCs/>
              </w:rPr>
              <w:t xml:space="preserve">Système d’exploitation </w:t>
            </w:r>
          </w:p>
        </w:tc>
        <w:tc>
          <w:tcPr>
            <w:tcW w:w="2552" w:type="dxa"/>
            <w:vAlign w:val="center"/>
          </w:tcPr>
          <w:p w14:paraId="513E8713" w14:textId="77777777" w:rsidR="00241A18" w:rsidRPr="00A079E3" w:rsidRDefault="00241A18" w:rsidP="00E87A8A">
            <w:pPr>
              <w:keepNext/>
              <w:tabs>
                <w:tab w:val="left" w:pos="11199"/>
              </w:tabs>
              <w:rPr>
                <w:rFonts w:cstheme="minorHAnsi"/>
              </w:rPr>
            </w:pPr>
            <w:r w:rsidRPr="00A079E3">
              <w:rPr>
                <w:rFonts w:cstheme="minorHAnsi"/>
              </w:rPr>
              <w:t xml:space="preserve">Windows </w:t>
            </w:r>
            <w:r>
              <w:rPr>
                <w:rFonts w:cstheme="minorHAnsi"/>
              </w:rPr>
              <w:t>Server</w:t>
            </w:r>
          </w:p>
        </w:tc>
        <w:tc>
          <w:tcPr>
            <w:tcW w:w="1559" w:type="dxa"/>
            <w:vAlign w:val="center"/>
          </w:tcPr>
          <w:p w14:paraId="66D0C0E3" w14:textId="77777777" w:rsidR="00241A18" w:rsidRPr="00A079E3" w:rsidRDefault="00241A18" w:rsidP="00E87A8A">
            <w:pPr>
              <w:keepNext/>
              <w:tabs>
                <w:tab w:val="left" w:pos="11199"/>
              </w:tabs>
              <w:rPr>
                <w:rFonts w:cstheme="minorHAnsi"/>
              </w:rPr>
            </w:pPr>
            <w:r>
              <w:rPr>
                <w:rFonts w:cstheme="minorHAnsi"/>
              </w:rPr>
              <w:t>2019</w:t>
            </w:r>
          </w:p>
        </w:tc>
        <w:tc>
          <w:tcPr>
            <w:tcW w:w="3226" w:type="dxa"/>
            <w:vAlign w:val="center"/>
          </w:tcPr>
          <w:p w14:paraId="7184AE43" w14:textId="77777777" w:rsidR="00241A18" w:rsidRPr="00A079E3" w:rsidRDefault="00241A18" w:rsidP="00E87A8A">
            <w:pPr>
              <w:keepNext/>
              <w:tabs>
                <w:tab w:val="left" w:pos="11199"/>
              </w:tabs>
              <w:rPr>
                <w:rFonts w:cstheme="minorHAnsi"/>
              </w:rPr>
            </w:pPr>
          </w:p>
        </w:tc>
      </w:tr>
      <w:tr w:rsidR="00241A18" w:rsidRPr="003E7E53" w14:paraId="5748C16C" w14:textId="77777777" w:rsidTr="00E87A8A">
        <w:tc>
          <w:tcPr>
            <w:tcW w:w="2518" w:type="dxa"/>
            <w:vAlign w:val="center"/>
          </w:tcPr>
          <w:p w14:paraId="2F2D174F" w14:textId="1C627BDE" w:rsidR="00241A18" w:rsidRPr="00A079E3" w:rsidRDefault="00241A18" w:rsidP="00241A18">
            <w:pPr>
              <w:keepNext/>
              <w:tabs>
                <w:tab w:val="left" w:pos="11199"/>
              </w:tabs>
              <w:rPr>
                <w:rFonts w:cstheme="minorHAnsi"/>
                <w:bCs/>
              </w:rPr>
            </w:pPr>
            <w:r w:rsidRPr="00A079E3">
              <w:rPr>
                <w:rFonts w:cstheme="minorHAnsi"/>
                <w:bCs/>
              </w:rPr>
              <w:t xml:space="preserve">Serveur </w:t>
            </w:r>
            <w:r>
              <w:rPr>
                <w:rFonts w:cstheme="minorHAnsi"/>
                <w:bCs/>
              </w:rPr>
              <w:t xml:space="preserve">de </w:t>
            </w:r>
            <w:proofErr w:type="spellStart"/>
            <w:r>
              <w:rPr>
                <w:rFonts w:cstheme="minorHAnsi"/>
                <w:bCs/>
              </w:rPr>
              <w:t>Bdd</w:t>
            </w:r>
            <w:proofErr w:type="spellEnd"/>
          </w:p>
        </w:tc>
        <w:tc>
          <w:tcPr>
            <w:tcW w:w="2552" w:type="dxa"/>
            <w:vAlign w:val="center"/>
          </w:tcPr>
          <w:p w14:paraId="6FE3EC97" w14:textId="0936B3B7" w:rsidR="00241A18" w:rsidRPr="00A079E3" w:rsidRDefault="00241A18" w:rsidP="00241A18">
            <w:pPr>
              <w:keepNext/>
              <w:tabs>
                <w:tab w:val="left" w:pos="11199"/>
              </w:tabs>
              <w:rPr>
                <w:rFonts w:cstheme="minorHAnsi"/>
              </w:rPr>
            </w:pPr>
            <w:r>
              <w:rPr>
                <w:rFonts w:cstheme="minorHAnsi"/>
              </w:rPr>
              <w:t>SQL Server</w:t>
            </w:r>
          </w:p>
        </w:tc>
        <w:tc>
          <w:tcPr>
            <w:tcW w:w="1559" w:type="dxa"/>
            <w:vAlign w:val="center"/>
          </w:tcPr>
          <w:p w14:paraId="15F85438" w14:textId="2044214B" w:rsidR="00241A18" w:rsidRDefault="00241A18" w:rsidP="00241A18">
            <w:pPr>
              <w:keepNext/>
              <w:tabs>
                <w:tab w:val="left" w:pos="11199"/>
              </w:tabs>
              <w:rPr>
                <w:rFonts w:cstheme="minorHAnsi"/>
              </w:rPr>
            </w:pPr>
            <w:r>
              <w:rPr>
                <w:rFonts w:cstheme="minorHAnsi"/>
              </w:rPr>
              <w:t>2019</w:t>
            </w:r>
          </w:p>
        </w:tc>
        <w:tc>
          <w:tcPr>
            <w:tcW w:w="3226" w:type="dxa"/>
            <w:vAlign w:val="center"/>
          </w:tcPr>
          <w:p w14:paraId="701A6E82" w14:textId="7AD3730B" w:rsidR="00241A18" w:rsidRDefault="00316431" w:rsidP="00241A18">
            <w:pPr>
              <w:keepNext/>
              <w:tabs>
                <w:tab w:val="left" w:pos="11199"/>
              </w:tabs>
              <w:rPr>
                <w:lang w:eastAsia="ar-SA"/>
              </w:rPr>
            </w:pPr>
            <w:r>
              <w:rPr>
                <w:lang w:eastAsia="ar-SA"/>
              </w:rPr>
              <w:t xml:space="preserve">Stockage des documents des FO et BO de </w:t>
            </w:r>
            <w:r w:rsidR="00BC1592">
              <w:rPr>
                <w:lang w:eastAsia="ar-SA"/>
              </w:rPr>
              <w:t xml:space="preserve">l’application </w:t>
            </w:r>
            <w:r>
              <w:rPr>
                <w:lang w:eastAsia="ar-SA"/>
              </w:rPr>
              <w:t>RCA</w:t>
            </w:r>
          </w:p>
          <w:p w14:paraId="72C3A974" w14:textId="3CD1BC05" w:rsidR="00316431" w:rsidRPr="00A079E3" w:rsidRDefault="00316431" w:rsidP="00241A18">
            <w:pPr>
              <w:keepNext/>
              <w:tabs>
                <w:tab w:val="left" w:pos="11199"/>
              </w:tabs>
              <w:rPr>
                <w:rFonts w:cstheme="minorHAnsi"/>
              </w:rPr>
            </w:pPr>
            <w:r>
              <w:rPr>
                <w:lang w:eastAsia="ar-SA"/>
              </w:rPr>
              <w:t>Base de données de paramétrage</w:t>
            </w:r>
          </w:p>
        </w:tc>
      </w:tr>
    </w:tbl>
    <w:p w14:paraId="44C98647" w14:textId="77777777" w:rsidR="00E271A2" w:rsidRDefault="00E271A2" w:rsidP="00576DF1"/>
    <w:p w14:paraId="5196043C" w14:textId="7AEEE062" w:rsidR="000D4BEB" w:rsidRDefault="000D4BEB" w:rsidP="000D4BEB">
      <w:pPr>
        <w:pStyle w:val="Titre2"/>
      </w:pPr>
      <w:bookmarkStart w:id="61" w:name="_Toc211360434"/>
      <w:r>
        <w:t>Volumétries métier</w:t>
      </w:r>
      <w:r w:rsidR="00427A39">
        <w:t xml:space="preserve"> (données au 01/10/2025)</w:t>
      </w:r>
      <w:bookmarkEnd w:id="61"/>
    </w:p>
    <w:p w14:paraId="6BBD0317" w14:textId="26888878" w:rsidR="00885364" w:rsidRDefault="00BC1592" w:rsidP="00234210">
      <w:pPr>
        <w:pStyle w:val="Titre3"/>
      </w:pPr>
      <w:bookmarkStart w:id="62" w:name="_Toc211360435"/>
      <w:r>
        <w:t>L’application R</w:t>
      </w:r>
      <w:r w:rsidR="000D4BEB">
        <w:t>CA</w:t>
      </w:r>
      <w:bookmarkEnd w:id="62"/>
      <w:r w:rsidR="000D4BEB">
        <w:t xml:space="preserve"> </w:t>
      </w:r>
    </w:p>
    <w:p w14:paraId="2671A810" w14:textId="77777777" w:rsidR="00885364" w:rsidRPr="00885364" w:rsidRDefault="00885364" w:rsidP="00885364"/>
    <w:tbl>
      <w:tblPr>
        <w:tblStyle w:val="Grilledutableau"/>
        <w:tblW w:w="0" w:type="auto"/>
        <w:tblLook w:val="04A0" w:firstRow="1" w:lastRow="0" w:firstColumn="1" w:lastColumn="0" w:noHBand="0" w:noVBand="1"/>
      </w:tblPr>
      <w:tblGrid>
        <w:gridCol w:w="5949"/>
        <w:gridCol w:w="1979"/>
      </w:tblGrid>
      <w:tr w:rsidR="000D4BEB" w:rsidRPr="00644763" w14:paraId="6E681D20" w14:textId="77777777" w:rsidTr="00E87639">
        <w:tc>
          <w:tcPr>
            <w:tcW w:w="5949" w:type="dxa"/>
          </w:tcPr>
          <w:p w14:paraId="03F1FAC2" w14:textId="77777777" w:rsidR="000D4BEB" w:rsidRPr="00644763" w:rsidRDefault="000D4BEB" w:rsidP="00E87A8A">
            <w:r w:rsidRPr="00644763">
              <w:t>Nombre d</w:t>
            </w:r>
            <w:r>
              <w:t>’utilisateurs externes</w:t>
            </w:r>
          </w:p>
        </w:tc>
        <w:tc>
          <w:tcPr>
            <w:tcW w:w="1979" w:type="dxa"/>
          </w:tcPr>
          <w:p w14:paraId="752D8584" w14:textId="0BABC744" w:rsidR="000D4BEB" w:rsidRPr="00644763" w:rsidRDefault="00427A39" w:rsidP="00E87639">
            <w:pPr>
              <w:jc w:val="right"/>
            </w:pPr>
            <w:r>
              <w:t>10 747</w:t>
            </w:r>
          </w:p>
        </w:tc>
      </w:tr>
      <w:tr w:rsidR="00885364" w:rsidRPr="00644763" w14:paraId="2C577C25" w14:textId="77777777" w:rsidTr="00E87639">
        <w:tc>
          <w:tcPr>
            <w:tcW w:w="5949" w:type="dxa"/>
          </w:tcPr>
          <w:p w14:paraId="09A2EE82" w14:textId="0B0CEBA9" w:rsidR="00885364" w:rsidRDefault="00885364" w:rsidP="00E87A8A">
            <w:r>
              <w:t>Nombre de demandeurs</w:t>
            </w:r>
          </w:p>
        </w:tc>
        <w:tc>
          <w:tcPr>
            <w:tcW w:w="1979" w:type="dxa"/>
          </w:tcPr>
          <w:p w14:paraId="4AA4B8EF" w14:textId="57D851C1" w:rsidR="00885364" w:rsidRDefault="00427A39" w:rsidP="00E87639">
            <w:pPr>
              <w:jc w:val="right"/>
            </w:pPr>
            <w:r>
              <w:t>7 619</w:t>
            </w:r>
          </w:p>
        </w:tc>
      </w:tr>
      <w:tr w:rsidR="000D4BEB" w:rsidRPr="00644763" w14:paraId="1CA47400" w14:textId="77777777" w:rsidTr="00E87639">
        <w:tc>
          <w:tcPr>
            <w:tcW w:w="5949" w:type="dxa"/>
          </w:tcPr>
          <w:p w14:paraId="2B323E5A" w14:textId="77777777" w:rsidR="000D4BEB" w:rsidRPr="00644763" w:rsidRDefault="000D4BEB" w:rsidP="00E87A8A">
            <w:r>
              <w:t>Nombre de gestionnaires RCA</w:t>
            </w:r>
          </w:p>
        </w:tc>
        <w:tc>
          <w:tcPr>
            <w:tcW w:w="1979" w:type="dxa"/>
          </w:tcPr>
          <w:p w14:paraId="418EC18F" w14:textId="4C9BDA22" w:rsidR="000D4BEB" w:rsidRPr="00644763" w:rsidRDefault="00427A39" w:rsidP="00E87639">
            <w:pPr>
              <w:jc w:val="right"/>
            </w:pPr>
            <w:r>
              <w:t>15</w:t>
            </w:r>
          </w:p>
        </w:tc>
      </w:tr>
      <w:tr w:rsidR="000D4BEB" w:rsidRPr="00644763" w14:paraId="7C229CB4" w14:textId="77777777" w:rsidTr="00E87639">
        <w:tc>
          <w:tcPr>
            <w:tcW w:w="5949" w:type="dxa"/>
          </w:tcPr>
          <w:p w14:paraId="6C02F0CD" w14:textId="0CACA8F3" w:rsidR="000D4BEB" w:rsidRPr="00644763" w:rsidRDefault="000D4BEB" w:rsidP="00E87A8A">
            <w:r w:rsidRPr="00644763">
              <w:t>Nombre de demandes</w:t>
            </w:r>
          </w:p>
        </w:tc>
        <w:tc>
          <w:tcPr>
            <w:tcW w:w="1979" w:type="dxa"/>
          </w:tcPr>
          <w:p w14:paraId="47DCC948" w14:textId="65BF0786" w:rsidR="000D4BEB" w:rsidRPr="00644763" w:rsidRDefault="00427A39" w:rsidP="00E87639">
            <w:pPr>
              <w:jc w:val="right"/>
            </w:pPr>
            <w:r>
              <w:t>147</w:t>
            </w:r>
            <w:r w:rsidR="00E87639">
              <w:t xml:space="preserve"> </w:t>
            </w:r>
            <w:r>
              <w:t>253</w:t>
            </w:r>
          </w:p>
        </w:tc>
      </w:tr>
      <w:tr w:rsidR="000D4BEB" w:rsidRPr="00453BA1" w14:paraId="78311F11" w14:textId="77777777" w:rsidTr="00E87639">
        <w:tc>
          <w:tcPr>
            <w:tcW w:w="5949" w:type="dxa"/>
          </w:tcPr>
          <w:p w14:paraId="56E2A584" w14:textId="77777777" w:rsidR="000D4BEB" w:rsidRPr="00453BA1" w:rsidRDefault="000D4BEB" w:rsidP="00E87A8A">
            <w:r w:rsidRPr="00453BA1">
              <w:t>Nombre de documents</w:t>
            </w:r>
          </w:p>
        </w:tc>
        <w:tc>
          <w:tcPr>
            <w:tcW w:w="1979" w:type="dxa"/>
          </w:tcPr>
          <w:p w14:paraId="4FF4AA2B" w14:textId="77E9F73E" w:rsidR="000D4BEB" w:rsidRPr="00453BA1" w:rsidRDefault="00E87639" w:rsidP="00E87639">
            <w:pPr>
              <w:jc w:val="right"/>
              <w:rPr>
                <w:rFonts w:ascii="Aptos Narrow" w:hAnsi="Aptos Narrow"/>
                <w:color w:val="000000"/>
              </w:rPr>
            </w:pPr>
            <w:r w:rsidRPr="00453BA1">
              <w:rPr>
                <w:rFonts w:ascii="Aptos Narrow" w:hAnsi="Aptos Narrow"/>
                <w:color w:val="000000"/>
              </w:rPr>
              <w:t>794 506</w:t>
            </w:r>
          </w:p>
        </w:tc>
      </w:tr>
      <w:tr w:rsidR="000D4BEB" w:rsidRPr="00453BA1" w14:paraId="4C887496" w14:textId="77777777" w:rsidTr="00E87639">
        <w:tc>
          <w:tcPr>
            <w:tcW w:w="5949" w:type="dxa"/>
          </w:tcPr>
          <w:p w14:paraId="7A76E3A3" w14:textId="1FECD5F5" w:rsidR="000D4BEB" w:rsidRPr="00453BA1" w:rsidRDefault="000D4BEB" w:rsidP="00E87A8A">
            <w:r w:rsidRPr="00453BA1">
              <w:t xml:space="preserve">Nombre d’œuvres </w:t>
            </w:r>
            <w:r w:rsidR="00885364" w:rsidRPr="00453BA1">
              <w:t>immatriculées</w:t>
            </w:r>
          </w:p>
        </w:tc>
        <w:tc>
          <w:tcPr>
            <w:tcW w:w="1979" w:type="dxa"/>
          </w:tcPr>
          <w:p w14:paraId="3E07CE77" w14:textId="4D8A0BC2" w:rsidR="000D4BEB" w:rsidRPr="00453BA1" w:rsidRDefault="00227F79" w:rsidP="00E87639">
            <w:pPr>
              <w:jc w:val="right"/>
            </w:pPr>
            <w:r w:rsidRPr="00453BA1">
              <w:t>165 908</w:t>
            </w:r>
          </w:p>
        </w:tc>
      </w:tr>
      <w:tr w:rsidR="00A06755" w:rsidRPr="00453BA1" w14:paraId="2D51035A" w14:textId="77777777" w:rsidTr="00E87639">
        <w:tc>
          <w:tcPr>
            <w:tcW w:w="5949" w:type="dxa"/>
          </w:tcPr>
          <w:p w14:paraId="69296395" w14:textId="755F92EB" w:rsidR="00A06755" w:rsidRPr="00453BA1" w:rsidRDefault="00A06755" w:rsidP="00E87A8A">
            <w:r w:rsidRPr="00453BA1">
              <w:t>Poids moyen de documents par demande</w:t>
            </w:r>
          </w:p>
        </w:tc>
        <w:tc>
          <w:tcPr>
            <w:tcW w:w="1979" w:type="dxa"/>
          </w:tcPr>
          <w:p w14:paraId="73DE2C29" w14:textId="14669595" w:rsidR="00A06755" w:rsidRPr="00453BA1" w:rsidRDefault="00F55B80" w:rsidP="00E87639">
            <w:pPr>
              <w:jc w:val="right"/>
            </w:pPr>
            <w:r w:rsidRPr="00453BA1">
              <w:t>853 Ko</w:t>
            </w:r>
          </w:p>
        </w:tc>
      </w:tr>
      <w:tr w:rsidR="00A06755" w:rsidRPr="00644763" w14:paraId="7BDC806B" w14:textId="77777777" w:rsidTr="00E87639">
        <w:tc>
          <w:tcPr>
            <w:tcW w:w="5949" w:type="dxa"/>
          </w:tcPr>
          <w:p w14:paraId="6A9BA68D" w14:textId="2BF86750" w:rsidR="00A06755" w:rsidRPr="00453BA1" w:rsidRDefault="00A06755" w:rsidP="00E87A8A">
            <w:r w:rsidRPr="00453BA1">
              <w:t>Nombre moyen de documents par demande</w:t>
            </w:r>
          </w:p>
        </w:tc>
        <w:tc>
          <w:tcPr>
            <w:tcW w:w="1979" w:type="dxa"/>
          </w:tcPr>
          <w:p w14:paraId="70515952" w14:textId="2041984C" w:rsidR="00A06755" w:rsidRPr="00644763" w:rsidRDefault="002C3391" w:rsidP="00E87639">
            <w:pPr>
              <w:jc w:val="right"/>
            </w:pPr>
            <w:r w:rsidRPr="00453BA1">
              <w:t>1,6</w:t>
            </w:r>
          </w:p>
        </w:tc>
      </w:tr>
    </w:tbl>
    <w:p w14:paraId="6605E1D3" w14:textId="77777777" w:rsidR="00B01922" w:rsidRDefault="00B01922" w:rsidP="00576DF1"/>
    <w:p w14:paraId="09449BD9" w14:textId="1DFB32C6" w:rsidR="000F2FEF" w:rsidRDefault="000F2FEF" w:rsidP="000F2FEF">
      <w:pPr>
        <w:pStyle w:val="Titre3"/>
      </w:pPr>
      <w:bookmarkStart w:id="63" w:name="_Toc211360436"/>
      <w:r>
        <w:t>Volumétries techniques</w:t>
      </w:r>
      <w:bookmarkEnd w:id="63"/>
      <w:r w:rsidR="00CC6161">
        <w:t xml:space="preserve"> </w:t>
      </w:r>
    </w:p>
    <w:p w14:paraId="4ACAFAF9" w14:textId="680AF7B9" w:rsidR="000F2FEF" w:rsidRDefault="000F2FEF" w:rsidP="000F2FEF"/>
    <w:tbl>
      <w:tblPr>
        <w:tblStyle w:val="Grilledutableau"/>
        <w:tblW w:w="0" w:type="auto"/>
        <w:tblLook w:val="04A0" w:firstRow="1" w:lastRow="0" w:firstColumn="1" w:lastColumn="0" w:noHBand="0" w:noVBand="1"/>
      </w:tblPr>
      <w:tblGrid>
        <w:gridCol w:w="3020"/>
        <w:gridCol w:w="4772"/>
      </w:tblGrid>
      <w:tr w:rsidR="00F31BB3" w14:paraId="790C5AC5" w14:textId="77777777" w:rsidTr="00CC6161">
        <w:tc>
          <w:tcPr>
            <w:tcW w:w="3020" w:type="dxa"/>
          </w:tcPr>
          <w:p w14:paraId="72C232F0" w14:textId="1979FA07" w:rsidR="00F31BB3" w:rsidRDefault="00F31BB3" w:rsidP="000F2FEF">
            <w:r>
              <w:t>Nbre Lignes de code FO et BO</w:t>
            </w:r>
          </w:p>
        </w:tc>
        <w:tc>
          <w:tcPr>
            <w:tcW w:w="4772" w:type="dxa"/>
          </w:tcPr>
          <w:p w14:paraId="2AAA6FE4" w14:textId="75A1F3B0" w:rsidR="0061652E" w:rsidRPr="0061652E" w:rsidRDefault="0061652E" w:rsidP="0061652E">
            <w:bookmarkStart w:id="64" w:name="_Hlk211259339"/>
            <w:r w:rsidRPr="0061652E">
              <w:t>FO : 65 615</w:t>
            </w:r>
            <w:r>
              <w:br/>
            </w:r>
            <w:r w:rsidRPr="0061652E">
              <w:t>BO</w:t>
            </w:r>
            <w:r>
              <w:t> :</w:t>
            </w:r>
            <w:r w:rsidRPr="0061652E">
              <w:t xml:space="preserve"> 56 062</w:t>
            </w:r>
          </w:p>
          <w:p w14:paraId="1F2910AF" w14:textId="3C2A1F3F" w:rsidR="00F31BB3" w:rsidRPr="0061652E" w:rsidRDefault="0061652E" w:rsidP="000F2FEF">
            <w:r>
              <w:t xml:space="preserve">Total : </w:t>
            </w:r>
            <w:r w:rsidRPr="0061652E">
              <w:t xml:space="preserve"> 121 677</w:t>
            </w:r>
            <w:bookmarkEnd w:id="64"/>
          </w:p>
        </w:tc>
      </w:tr>
      <w:tr w:rsidR="00F31BB3" w14:paraId="621F9275" w14:textId="77777777" w:rsidTr="00CC6161">
        <w:tc>
          <w:tcPr>
            <w:tcW w:w="3020" w:type="dxa"/>
          </w:tcPr>
          <w:p w14:paraId="6A032556" w14:textId="30A99A66" w:rsidR="00F31BB3" w:rsidRDefault="00F31BB3" w:rsidP="000F2FEF">
            <w:r>
              <w:t xml:space="preserve">Taille de la base </w:t>
            </w:r>
            <w:proofErr w:type="spellStart"/>
            <w:r>
              <w:t>SQl</w:t>
            </w:r>
            <w:proofErr w:type="spellEnd"/>
            <w:r>
              <w:t xml:space="preserve"> </w:t>
            </w:r>
            <w:r w:rsidR="00FE5FD8">
              <w:t>Application</w:t>
            </w:r>
          </w:p>
        </w:tc>
        <w:tc>
          <w:tcPr>
            <w:tcW w:w="4772" w:type="dxa"/>
          </w:tcPr>
          <w:p w14:paraId="6A07E9AA" w14:textId="4783A383" w:rsidR="00F31BB3" w:rsidRDefault="00FE5FD8" w:rsidP="000F2FEF">
            <w:r>
              <w:t xml:space="preserve">Total : 19 Go </w:t>
            </w:r>
          </w:p>
          <w:p w14:paraId="15BC3221" w14:textId="3D218AC1" w:rsidR="00FE5FD8" w:rsidRDefault="00FE5FD8" w:rsidP="000F2FEF">
            <w:r>
              <w:t>125 tables</w:t>
            </w:r>
          </w:p>
        </w:tc>
      </w:tr>
      <w:tr w:rsidR="00F31BB3" w14:paraId="74998EF0" w14:textId="77777777" w:rsidTr="00CC6161">
        <w:tc>
          <w:tcPr>
            <w:tcW w:w="3020" w:type="dxa"/>
          </w:tcPr>
          <w:p w14:paraId="1C0212B7" w14:textId="175A7B8F" w:rsidR="00F31BB3" w:rsidRDefault="00F31BB3" w:rsidP="000F2FEF">
            <w:r>
              <w:t>Taille de la base SQL GED</w:t>
            </w:r>
          </w:p>
        </w:tc>
        <w:tc>
          <w:tcPr>
            <w:tcW w:w="4772" w:type="dxa"/>
          </w:tcPr>
          <w:p w14:paraId="1694AB88" w14:textId="4480B562" w:rsidR="00F31BB3" w:rsidRDefault="00CC6161" w:rsidP="000F2FEF">
            <w:r>
              <w:t>1,8 TO répartis en 10 bases (=collection de sites)</w:t>
            </w:r>
          </w:p>
        </w:tc>
      </w:tr>
    </w:tbl>
    <w:p w14:paraId="23BC6F5C" w14:textId="77777777" w:rsidR="000F2FEF" w:rsidRDefault="000F2FEF" w:rsidP="000F2FEF"/>
    <w:p w14:paraId="77A58789" w14:textId="22FAE4CF" w:rsidR="00FE5FD8" w:rsidRDefault="00FE5FD8" w:rsidP="000F2FEF">
      <w:r>
        <w:t>Tailles des 10 tables les plus importantes de la base SQL Application</w:t>
      </w:r>
    </w:p>
    <w:tbl>
      <w:tblPr>
        <w:tblStyle w:val="Grilledutableau"/>
        <w:tblW w:w="6520" w:type="dxa"/>
        <w:tblLook w:val="04A0" w:firstRow="1" w:lastRow="0" w:firstColumn="1" w:lastColumn="0" w:noHBand="0" w:noVBand="1"/>
      </w:tblPr>
      <w:tblGrid>
        <w:gridCol w:w="4040"/>
        <w:gridCol w:w="1240"/>
        <w:gridCol w:w="1240"/>
      </w:tblGrid>
      <w:tr w:rsidR="00AA6D4A" w:rsidRPr="00AA6D4A" w14:paraId="7D869270" w14:textId="77777777" w:rsidTr="00AA6D4A">
        <w:trPr>
          <w:trHeight w:val="288"/>
        </w:trPr>
        <w:tc>
          <w:tcPr>
            <w:tcW w:w="4040" w:type="dxa"/>
            <w:shd w:val="clear" w:color="auto" w:fill="BDD6EE" w:themeFill="accent5" w:themeFillTint="66"/>
            <w:noWrap/>
            <w:hideMark/>
          </w:tcPr>
          <w:p w14:paraId="1D11A3D3"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TableName</w:t>
            </w:r>
            <w:proofErr w:type="spellEnd"/>
          </w:p>
        </w:tc>
        <w:tc>
          <w:tcPr>
            <w:tcW w:w="1240" w:type="dxa"/>
            <w:shd w:val="clear" w:color="auto" w:fill="BDD6EE" w:themeFill="accent5" w:themeFillTint="66"/>
            <w:noWrap/>
            <w:hideMark/>
          </w:tcPr>
          <w:p w14:paraId="48C68D79" w14:textId="27748187" w:rsidR="00AA6D4A" w:rsidRPr="00AA6D4A" w:rsidRDefault="00AA6D4A" w:rsidP="00AA6D4A">
            <w:pPr>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Nb lignes</w:t>
            </w:r>
          </w:p>
        </w:tc>
        <w:tc>
          <w:tcPr>
            <w:tcW w:w="1240" w:type="dxa"/>
            <w:shd w:val="clear" w:color="auto" w:fill="BDD6EE" w:themeFill="accent5" w:themeFillTint="66"/>
            <w:noWrap/>
            <w:hideMark/>
          </w:tcPr>
          <w:p w14:paraId="042E412A" w14:textId="77777777" w:rsidR="00AA6D4A" w:rsidRPr="00AA6D4A" w:rsidRDefault="00AA6D4A" w:rsidP="00AA6D4A">
            <w:pPr>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Taille (Mo)</w:t>
            </w:r>
          </w:p>
        </w:tc>
      </w:tr>
      <w:tr w:rsidR="00AA6D4A" w:rsidRPr="00AA6D4A" w14:paraId="60069935" w14:textId="77777777" w:rsidTr="00AA6D4A">
        <w:trPr>
          <w:trHeight w:val="288"/>
        </w:trPr>
        <w:tc>
          <w:tcPr>
            <w:tcW w:w="4040" w:type="dxa"/>
            <w:noWrap/>
            <w:hideMark/>
          </w:tcPr>
          <w:p w14:paraId="2EACDD02"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TranscriptionDispositionPartie</w:t>
            </w:r>
            <w:proofErr w:type="spellEnd"/>
          </w:p>
        </w:tc>
        <w:tc>
          <w:tcPr>
            <w:tcW w:w="1240" w:type="dxa"/>
            <w:noWrap/>
            <w:hideMark/>
          </w:tcPr>
          <w:p w14:paraId="38A75531"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1711747</w:t>
            </w:r>
          </w:p>
        </w:tc>
        <w:tc>
          <w:tcPr>
            <w:tcW w:w="1240" w:type="dxa"/>
            <w:noWrap/>
            <w:hideMark/>
          </w:tcPr>
          <w:p w14:paraId="067C0CE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634</w:t>
            </w:r>
          </w:p>
        </w:tc>
      </w:tr>
      <w:tr w:rsidR="00AA6D4A" w:rsidRPr="00AA6D4A" w14:paraId="04A266FD" w14:textId="77777777" w:rsidTr="00AA6D4A">
        <w:trPr>
          <w:trHeight w:val="288"/>
        </w:trPr>
        <w:tc>
          <w:tcPr>
            <w:tcW w:w="4040" w:type="dxa"/>
            <w:noWrap/>
            <w:hideMark/>
          </w:tcPr>
          <w:p w14:paraId="78306A0E"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TranscriptionTranscriptionDisposition</w:t>
            </w:r>
            <w:proofErr w:type="spellEnd"/>
          </w:p>
        </w:tc>
        <w:tc>
          <w:tcPr>
            <w:tcW w:w="1240" w:type="dxa"/>
            <w:noWrap/>
            <w:hideMark/>
          </w:tcPr>
          <w:p w14:paraId="7461993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1070434</w:t>
            </w:r>
          </w:p>
        </w:tc>
        <w:tc>
          <w:tcPr>
            <w:tcW w:w="1240" w:type="dxa"/>
            <w:noWrap/>
            <w:hideMark/>
          </w:tcPr>
          <w:p w14:paraId="5F3EBB4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245</w:t>
            </w:r>
          </w:p>
        </w:tc>
      </w:tr>
      <w:tr w:rsidR="00AA6D4A" w:rsidRPr="00AA6D4A" w14:paraId="55BB686C" w14:textId="77777777" w:rsidTr="00AA6D4A">
        <w:trPr>
          <w:trHeight w:val="288"/>
        </w:trPr>
        <w:tc>
          <w:tcPr>
            <w:tcW w:w="4040" w:type="dxa"/>
            <w:noWrap/>
            <w:hideMark/>
          </w:tcPr>
          <w:p w14:paraId="65559821" w14:textId="77777777" w:rsidR="00AA6D4A" w:rsidRPr="00AA6D4A" w:rsidRDefault="00AA6D4A" w:rsidP="00AA6D4A">
            <w:pPr>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Transcription</w:t>
            </w:r>
          </w:p>
        </w:tc>
        <w:tc>
          <w:tcPr>
            <w:tcW w:w="1240" w:type="dxa"/>
            <w:noWrap/>
            <w:hideMark/>
          </w:tcPr>
          <w:p w14:paraId="1FBA07E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1013748</w:t>
            </w:r>
          </w:p>
        </w:tc>
        <w:tc>
          <w:tcPr>
            <w:tcW w:w="1240" w:type="dxa"/>
            <w:noWrap/>
            <w:hideMark/>
          </w:tcPr>
          <w:p w14:paraId="3ECCE6B4"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1075</w:t>
            </w:r>
          </w:p>
        </w:tc>
      </w:tr>
      <w:tr w:rsidR="00AA6D4A" w:rsidRPr="00AA6D4A" w14:paraId="4B9E304A" w14:textId="77777777" w:rsidTr="00AA6D4A">
        <w:trPr>
          <w:trHeight w:val="288"/>
        </w:trPr>
        <w:tc>
          <w:tcPr>
            <w:tcW w:w="4040" w:type="dxa"/>
            <w:noWrap/>
            <w:hideMark/>
          </w:tcPr>
          <w:p w14:paraId="11A1D9B1"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TranscriptionDisposition</w:t>
            </w:r>
            <w:proofErr w:type="spellEnd"/>
          </w:p>
        </w:tc>
        <w:tc>
          <w:tcPr>
            <w:tcW w:w="1240" w:type="dxa"/>
            <w:noWrap/>
            <w:hideMark/>
          </w:tcPr>
          <w:p w14:paraId="092928B5"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884328</w:t>
            </w:r>
          </w:p>
        </w:tc>
        <w:tc>
          <w:tcPr>
            <w:tcW w:w="1240" w:type="dxa"/>
            <w:noWrap/>
            <w:hideMark/>
          </w:tcPr>
          <w:p w14:paraId="0B0B4D39"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296</w:t>
            </w:r>
          </w:p>
        </w:tc>
      </w:tr>
      <w:tr w:rsidR="00AA6D4A" w:rsidRPr="00AA6D4A" w14:paraId="0845DF20" w14:textId="77777777" w:rsidTr="00AA6D4A">
        <w:trPr>
          <w:trHeight w:val="288"/>
        </w:trPr>
        <w:tc>
          <w:tcPr>
            <w:tcW w:w="4040" w:type="dxa"/>
            <w:noWrap/>
            <w:hideMark/>
          </w:tcPr>
          <w:p w14:paraId="0EAF63A6"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DemandeStatutHistorique</w:t>
            </w:r>
            <w:proofErr w:type="spellEnd"/>
          </w:p>
        </w:tc>
        <w:tc>
          <w:tcPr>
            <w:tcW w:w="1240" w:type="dxa"/>
            <w:noWrap/>
            <w:hideMark/>
          </w:tcPr>
          <w:p w14:paraId="798E85D5"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674510</w:t>
            </w:r>
          </w:p>
        </w:tc>
        <w:tc>
          <w:tcPr>
            <w:tcW w:w="1240" w:type="dxa"/>
            <w:noWrap/>
            <w:hideMark/>
          </w:tcPr>
          <w:p w14:paraId="6BB134DC"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158</w:t>
            </w:r>
          </w:p>
        </w:tc>
      </w:tr>
      <w:tr w:rsidR="00AA6D4A" w:rsidRPr="00AA6D4A" w14:paraId="1D619B9B" w14:textId="77777777" w:rsidTr="00AA6D4A">
        <w:trPr>
          <w:trHeight w:val="288"/>
        </w:trPr>
        <w:tc>
          <w:tcPr>
            <w:tcW w:w="4040" w:type="dxa"/>
            <w:noWrap/>
            <w:hideMark/>
          </w:tcPr>
          <w:p w14:paraId="7B8D8432"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DocumentActe</w:t>
            </w:r>
            <w:proofErr w:type="spellEnd"/>
          </w:p>
        </w:tc>
        <w:tc>
          <w:tcPr>
            <w:tcW w:w="1240" w:type="dxa"/>
            <w:noWrap/>
            <w:hideMark/>
          </w:tcPr>
          <w:p w14:paraId="7F156D7E"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570140</w:t>
            </w:r>
          </w:p>
        </w:tc>
        <w:tc>
          <w:tcPr>
            <w:tcW w:w="1240" w:type="dxa"/>
            <w:noWrap/>
            <w:hideMark/>
          </w:tcPr>
          <w:p w14:paraId="74167A6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140</w:t>
            </w:r>
          </w:p>
        </w:tc>
      </w:tr>
      <w:tr w:rsidR="00AA6D4A" w:rsidRPr="00AA6D4A" w14:paraId="2F2276C6" w14:textId="77777777" w:rsidTr="00AA6D4A">
        <w:trPr>
          <w:trHeight w:val="288"/>
        </w:trPr>
        <w:tc>
          <w:tcPr>
            <w:tcW w:w="4040" w:type="dxa"/>
            <w:noWrap/>
            <w:hideMark/>
          </w:tcPr>
          <w:p w14:paraId="449B3DFC"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DispositionIntervenantEntity</w:t>
            </w:r>
            <w:proofErr w:type="spellEnd"/>
          </w:p>
        </w:tc>
        <w:tc>
          <w:tcPr>
            <w:tcW w:w="1240" w:type="dxa"/>
            <w:noWrap/>
            <w:hideMark/>
          </w:tcPr>
          <w:p w14:paraId="12A5BAA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337281</w:t>
            </w:r>
          </w:p>
        </w:tc>
        <w:tc>
          <w:tcPr>
            <w:tcW w:w="1240" w:type="dxa"/>
            <w:noWrap/>
            <w:hideMark/>
          </w:tcPr>
          <w:p w14:paraId="7AF549F0"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69</w:t>
            </w:r>
          </w:p>
        </w:tc>
      </w:tr>
      <w:tr w:rsidR="00AA6D4A" w:rsidRPr="00AA6D4A" w14:paraId="28E8FFAA" w14:textId="77777777" w:rsidTr="00AA6D4A">
        <w:trPr>
          <w:trHeight w:val="288"/>
        </w:trPr>
        <w:tc>
          <w:tcPr>
            <w:tcW w:w="4040" w:type="dxa"/>
            <w:noWrap/>
            <w:hideMark/>
          </w:tcPr>
          <w:p w14:paraId="583343B3"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TranscriptionOeuvreIntervenant</w:t>
            </w:r>
            <w:proofErr w:type="spellEnd"/>
          </w:p>
        </w:tc>
        <w:tc>
          <w:tcPr>
            <w:tcW w:w="1240" w:type="dxa"/>
            <w:noWrap/>
            <w:hideMark/>
          </w:tcPr>
          <w:p w14:paraId="41B90597"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319607</w:t>
            </w:r>
          </w:p>
        </w:tc>
        <w:tc>
          <w:tcPr>
            <w:tcW w:w="1240" w:type="dxa"/>
            <w:noWrap/>
            <w:hideMark/>
          </w:tcPr>
          <w:p w14:paraId="72184A58"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87</w:t>
            </w:r>
          </w:p>
        </w:tc>
      </w:tr>
      <w:tr w:rsidR="00AA6D4A" w:rsidRPr="00AA6D4A" w14:paraId="633C0C7A" w14:textId="77777777" w:rsidTr="00AA6D4A">
        <w:trPr>
          <w:trHeight w:val="288"/>
        </w:trPr>
        <w:tc>
          <w:tcPr>
            <w:tcW w:w="4040" w:type="dxa"/>
            <w:noWrap/>
            <w:hideMark/>
          </w:tcPr>
          <w:p w14:paraId="0DA4F39A" w14:textId="77777777" w:rsidR="00AA6D4A" w:rsidRPr="00AA6D4A" w:rsidRDefault="00AA6D4A" w:rsidP="00AA6D4A">
            <w:pPr>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Intervenant</w:t>
            </w:r>
          </w:p>
        </w:tc>
        <w:tc>
          <w:tcPr>
            <w:tcW w:w="1240" w:type="dxa"/>
            <w:noWrap/>
            <w:hideMark/>
          </w:tcPr>
          <w:p w14:paraId="0C22226E"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237679</w:t>
            </w:r>
          </w:p>
        </w:tc>
        <w:tc>
          <w:tcPr>
            <w:tcW w:w="1240" w:type="dxa"/>
            <w:noWrap/>
            <w:hideMark/>
          </w:tcPr>
          <w:p w14:paraId="148F9461"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28</w:t>
            </w:r>
          </w:p>
        </w:tc>
      </w:tr>
      <w:tr w:rsidR="00AA6D4A" w:rsidRPr="00AA6D4A" w14:paraId="739E9A08" w14:textId="77777777" w:rsidTr="00AA6D4A">
        <w:trPr>
          <w:trHeight w:val="288"/>
        </w:trPr>
        <w:tc>
          <w:tcPr>
            <w:tcW w:w="4040" w:type="dxa"/>
            <w:noWrap/>
            <w:hideMark/>
          </w:tcPr>
          <w:p w14:paraId="11B789DA" w14:textId="77777777" w:rsidR="00AA6D4A" w:rsidRPr="00AA6D4A" w:rsidRDefault="00AA6D4A" w:rsidP="00AA6D4A">
            <w:pPr>
              <w:rPr>
                <w:rFonts w:ascii="Aptos Narrow" w:eastAsia="Times New Roman" w:hAnsi="Aptos Narrow" w:cs="Times New Roman"/>
                <w:color w:val="000000"/>
                <w:lang w:eastAsia="fr-FR"/>
              </w:rPr>
            </w:pPr>
            <w:proofErr w:type="spellStart"/>
            <w:r w:rsidRPr="00AA6D4A">
              <w:rPr>
                <w:rFonts w:ascii="Aptos Narrow" w:eastAsia="Times New Roman" w:hAnsi="Aptos Narrow" w:cs="Times New Roman"/>
                <w:color w:val="000000"/>
                <w:lang w:eastAsia="fr-FR"/>
              </w:rPr>
              <w:t>DocumentTranscription</w:t>
            </w:r>
            <w:proofErr w:type="spellEnd"/>
          </w:p>
        </w:tc>
        <w:tc>
          <w:tcPr>
            <w:tcW w:w="1240" w:type="dxa"/>
            <w:noWrap/>
            <w:hideMark/>
          </w:tcPr>
          <w:p w14:paraId="49302864"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237470</w:t>
            </w:r>
          </w:p>
        </w:tc>
        <w:tc>
          <w:tcPr>
            <w:tcW w:w="1240" w:type="dxa"/>
            <w:noWrap/>
            <w:hideMark/>
          </w:tcPr>
          <w:p w14:paraId="578A6702" w14:textId="77777777" w:rsidR="00AA6D4A" w:rsidRPr="00AA6D4A" w:rsidRDefault="00AA6D4A" w:rsidP="00AA6D4A">
            <w:pPr>
              <w:jc w:val="right"/>
              <w:rPr>
                <w:rFonts w:ascii="Aptos Narrow" w:eastAsia="Times New Roman" w:hAnsi="Aptos Narrow" w:cs="Times New Roman"/>
                <w:color w:val="000000"/>
                <w:lang w:eastAsia="fr-FR"/>
              </w:rPr>
            </w:pPr>
            <w:r w:rsidRPr="00AA6D4A">
              <w:rPr>
                <w:rFonts w:ascii="Aptos Narrow" w:eastAsia="Times New Roman" w:hAnsi="Aptos Narrow" w:cs="Times New Roman"/>
                <w:color w:val="000000"/>
                <w:lang w:eastAsia="fr-FR"/>
              </w:rPr>
              <w:t>70</w:t>
            </w:r>
          </w:p>
        </w:tc>
      </w:tr>
    </w:tbl>
    <w:p w14:paraId="45CECD54" w14:textId="77777777" w:rsidR="00FE5FD8" w:rsidRDefault="00FE5FD8" w:rsidP="000F2FEF"/>
    <w:p w14:paraId="4DD2DA60" w14:textId="77777777" w:rsidR="00FE5FD8" w:rsidRDefault="00FE5FD8" w:rsidP="000F2FEF"/>
    <w:p w14:paraId="2B958062" w14:textId="5A7BCE1E" w:rsidR="00911D02" w:rsidRDefault="000F2FEF" w:rsidP="00911D02">
      <w:pPr>
        <w:pStyle w:val="Titre3"/>
      </w:pPr>
      <w:bookmarkStart w:id="65" w:name="_Toc211360437"/>
      <w:r>
        <w:t>Activité de la maintenance</w:t>
      </w:r>
      <w:bookmarkEnd w:id="65"/>
    </w:p>
    <w:p w14:paraId="1FD7E00F" w14:textId="77777777" w:rsidR="00DC1A3F" w:rsidRPr="00DC1A3F" w:rsidRDefault="00DC1A3F" w:rsidP="00DC1A3F"/>
    <w:tbl>
      <w:tblPr>
        <w:tblW w:w="7334" w:type="dxa"/>
        <w:tblCellMar>
          <w:left w:w="70" w:type="dxa"/>
          <w:right w:w="70" w:type="dxa"/>
        </w:tblCellMar>
        <w:tblLook w:val="04A0" w:firstRow="1" w:lastRow="0" w:firstColumn="1" w:lastColumn="0" w:noHBand="0" w:noVBand="1"/>
      </w:tblPr>
      <w:tblGrid>
        <w:gridCol w:w="2260"/>
        <w:gridCol w:w="717"/>
        <w:gridCol w:w="1276"/>
        <w:gridCol w:w="1134"/>
        <w:gridCol w:w="1947"/>
      </w:tblGrid>
      <w:tr w:rsidR="00DC1A3F" w:rsidRPr="00DC1A3F" w14:paraId="69040455" w14:textId="77777777" w:rsidTr="00DC1A3F">
        <w:trPr>
          <w:trHeight w:val="290"/>
        </w:trPr>
        <w:tc>
          <w:tcPr>
            <w:tcW w:w="2260" w:type="dxa"/>
            <w:tcBorders>
              <w:top w:val="nil"/>
              <w:left w:val="nil"/>
              <w:bottom w:val="single" w:sz="4" w:space="0" w:color="44B3E1"/>
              <w:right w:val="nil"/>
            </w:tcBorders>
            <w:shd w:val="clear" w:color="C0E6F5" w:fill="C0E6F5"/>
            <w:noWrap/>
            <w:vAlign w:val="bottom"/>
            <w:hideMark/>
          </w:tcPr>
          <w:p w14:paraId="17B93D84" w14:textId="54895FAD" w:rsidR="00DC1A3F" w:rsidRPr="00DC1A3F" w:rsidRDefault="00DC1A3F" w:rsidP="00DC1A3F">
            <w:pPr>
              <w:spacing w:after="0" w:line="240" w:lineRule="auto"/>
              <w:rPr>
                <w:rFonts w:ascii="Aptos Narrow" w:eastAsia="Times New Roman" w:hAnsi="Aptos Narrow" w:cs="Times New Roman"/>
                <w:b/>
                <w:bCs/>
                <w:color w:val="000000"/>
                <w:lang w:eastAsia="fr-FR"/>
              </w:rPr>
            </w:pPr>
          </w:p>
        </w:tc>
        <w:tc>
          <w:tcPr>
            <w:tcW w:w="717" w:type="dxa"/>
            <w:tcBorders>
              <w:top w:val="nil"/>
              <w:left w:val="nil"/>
              <w:bottom w:val="single" w:sz="4" w:space="0" w:color="44B3E1"/>
              <w:right w:val="nil"/>
            </w:tcBorders>
            <w:shd w:val="clear" w:color="C0E6F5" w:fill="C0E6F5"/>
            <w:noWrap/>
            <w:vAlign w:val="bottom"/>
            <w:hideMark/>
          </w:tcPr>
          <w:p w14:paraId="3879B7B0"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2023</w:t>
            </w:r>
          </w:p>
        </w:tc>
        <w:tc>
          <w:tcPr>
            <w:tcW w:w="1276" w:type="dxa"/>
            <w:tcBorders>
              <w:top w:val="nil"/>
              <w:left w:val="nil"/>
              <w:bottom w:val="single" w:sz="4" w:space="0" w:color="44B3E1"/>
              <w:right w:val="nil"/>
            </w:tcBorders>
            <w:shd w:val="clear" w:color="C0E6F5" w:fill="C0E6F5"/>
            <w:noWrap/>
            <w:vAlign w:val="bottom"/>
            <w:hideMark/>
          </w:tcPr>
          <w:p w14:paraId="3088A066"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2024</w:t>
            </w:r>
          </w:p>
        </w:tc>
        <w:tc>
          <w:tcPr>
            <w:tcW w:w="1134" w:type="dxa"/>
            <w:tcBorders>
              <w:top w:val="nil"/>
              <w:left w:val="nil"/>
              <w:bottom w:val="single" w:sz="4" w:space="0" w:color="44B3E1"/>
              <w:right w:val="nil"/>
            </w:tcBorders>
            <w:shd w:val="clear" w:color="C0E6F5" w:fill="C0E6F5"/>
            <w:noWrap/>
            <w:vAlign w:val="bottom"/>
            <w:hideMark/>
          </w:tcPr>
          <w:p w14:paraId="047E2B25"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2025</w:t>
            </w:r>
          </w:p>
        </w:tc>
        <w:tc>
          <w:tcPr>
            <w:tcW w:w="1947" w:type="dxa"/>
            <w:tcBorders>
              <w:top w:val="nil"/>
              <w:left w:val="nil"/>
              <w:bottom w:val="single" w:sz="4" w:space="0" w:color="44B3E1"/>
              <w:right w:val="nil"/>
            </w:tcBorders>
            <w:shd w:val="clear" w:color="C0E6F5" w:fill="C0E6F5"/>
            <w:noWrap/>
            <w:vAlign w:val="bottom"/>
            <w:hideMark/>
          </w:tcPr>
          <w:p w14:paraId="7749E5DB"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Total général</w:t>
            </w:r>
          </w:p>
        </w:tc>
      </w:tr>
      <w:tr w:rsidR="00DC1A3F" w:rsidRPr="00DC1A3F" w14:paraId="1B788089" w14:textId="77777777" w:rsidTr="00DC1A3F">
        <w:trPr>
          <w:trHeight w:val="290"/>
        </w:trPr>
        <w:tc>
          <w:tcPr>
            <w:tcW w:w="2260" w:type="dxa"/>
            <w:tcBorders>
              <w:top w:val="nil"/>
              <w:left w:val="nil"/>
              <w:bottom w:val="single" w:sz="4" w:space="0" w:color="44B3E1"/>
              <w:right w:val="nil"/>
            </w:tcBorders>
            <w:noWrap/>
            <w:vAlign w:val="bottom"/>
            <w:hideMark/>
          </w:tcPr>
          <w:p w14:paraId="5A2721CB" w14:textId="77777777" w:rsidR="00DC1A3F" w:rsidRPr="00DC1A3F" w:rsidRDefault="00DC1A3F" w:rsidP="00DC1A3F">
            <w:pPr>
              <w:spacing w:after="0" w:line="240" w:lineRule="auto"/>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Anomalie</w:t>
            </w:r>
          </w:p>
        </w:tc>
        <w:tc>
          <w:tcPr>
            <w:tcW w:w="717" w:type="dxa"/>
            <w:tcBorders>
              <w:top w:val="nil"/>
              <w:left w:val="nil"/>
              <w:bottom w:val="single" w:sz="4" w:space="0" w:color="44B3E1"/>
              <w:right w:val="nil"/>
            </w:tcBorders>
            <w:noWrap/>
            <w:vAlign w:val="bottom"/>
            <w:hideMark/>
          </w:tcPr>
          <w:p w14:paraId="2A485EAF"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63</w:t>
            </w:r>
          </w:p>
        </w:tc>
        <w:tc>
          <w:tcPr>
            <w:tcW w:w="1276" w:type="dxa"/>
            <w:tcBorders>
              <w:top w:val="nil"/>
              <w:left w:val="nil"/>
              <w:bottom w:val="single" w:sz="4" w:space="0" w:color="44B3E1"/>
              <w:right w:val="nil"/>
            </w:tcBorders>
            <w:noWrap/>
            <w:vAlign w:val="bottom"/>
            <w:hideMark/>
          </w:tcPr>
          <w:p w14:paraId="356535AB"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223</w:t>
            </w:r>
          </w:p>
        </w:tc>
        <w:tc>
          <w:tcPr>
            <w:tcW w:w="1134" w:type="dxa"/>
            <w:tcBorders>
              <w:top w:val="nil"/>
              <w:left w:val="nil"/>
              <w:bottom w:val="single" w:sz="4" w:space="0" w:color="44B3E1"/>
              <w:right w:val="nil"/>
            </w:tcBorders>
            <w:noWrap/>
            <w:vAlign w:val="bottom"/>
            <w:hideMark/>
          </w:tcPr>
          <w:p w14:paraId="06C8AFA6"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109</w:t>
            </w:r>
          </w:p>
        </w:tc>
        <w:tc>
          <w:tcPr>
            <w:tcW w:w="1947" w:type="dxa"/>
            <w:tcBorders>
              <w:top w:val="nil"/>
              <w:left w:val="nil"/>
              <w:bottom w:val="single" w:sz="4" w:space="0" w:color="44B3E1"/>
              <w:right w:val="nil"/>
            </w:tcBorders>
            <w:noWrap/>
            <w:vAlign w:val="bottom"/>
            <w:hideMark/>
          </w:tcPr>
          <w:p w14:paraId="5C073491"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395</w:t>
            </w:r>
          </w:p>
        </w:tc>
      </w:tr>
      <w:tr w:rsidR="00DC1A3F" w:rsidRPr="00DC1A3F" w14:paraId="6908C7B4" w14:textId="77777777" w:rsidTr="00DC1A3F">
        <w:trPr>
          <w:trHeight w:val="290"/>
        </w:trPr>
        <w:tc>
          <w:tcPr>
            <w:tcW w:w="2260" w:type="dxa"/>
            <w:tcBorders>
              <w:top w:val="nil"/>
              <w:left w:val="nil"/>
              <w:bottom w:val="nil"/>
              <w:right w:val="nil"/>
            </w:tcBorders>
            <w:noWrap/>
            <w:vAlign w:val="bottom"/>
            <w:hideMark/>
          </w:tcPr>
          <w:p w14:paraId="78E7C3C9"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Bloquant</w:t>
            </w:r>
          </w:p>
        </w:tc>
        <w:tc>
          <w:tcPr>
            <w:tcW w:w="717" w:type="dxa"/>
            <w:tcBorders>
              <w:top w:val="nil"/>
              <w:left w:val="nil"/>
              <w:bottom w:val="nil"/>
              <w:right w:val="nil"/>
            </w:tcBorders>
            <w:noWrap/>
            <w:vAlign w:val="bottom"/>
            <w:hideMark/>
          </w:tcPr>
          <w:p w14:paraId="6E4EE2D0"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10</w:t>
            </w:r>
          </w:p>
        </w:tc>
        <w:tc>
          <w:tcPr>
            <w:tcW w:w="1276" w:type="dxa"/>
            <w:tcBorders>
              <w:top w:val="nil"/>
              <w:left w:val="nil"/>
              <w:bottom w:val="nil"/>
              <w:right w:val="nil"/>
            </w:tcBorders>
            <w:noWrap/>
            <w:vAlign w:val="bottom"/>
            <w:hideMark/>
          </w:tcPr>
          <w:p w14:paraId="63603BDF"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36</w:t>
            </w:r>
          </w:p>
        </w:tc>
        <w:tc>
          <w:tcPr>
            <w:tcW w:w="1134" w:type="dxa"/>
            <w:tcBorders>
              <w:top w:val="nil"/>
              <w:left w:val="nil"/>
              <w:bottom w:val="nil"/>
              <w:right w:val="nil"/>
            </w:tcBorders>
            <w:noWrap/>
            <w:vAlign w:val="bottom"/>
            <w:hideMark/>
          </w:tcPr>
          <w:p w14:paraId="7DE5D304"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16</w:t>
            </w:r>
          </w:p>
        </w:tc>
        <w:tc>
          <w:tcPr>
            <w:tcW w:w="1947" w:type="dxa"/>
            <w:tcBorders>
              <w:top w:val="nil"/>
              <w:left w:val="nil"/>
              <w:bottom w:val="nil"/>
              <w:right w:val="nil"/>
            </w:tcBorders>
            <w:noWrap/>
            <w:vAlign w:val="bottom"/>
            <w:hideMark/>
          </w:tcPr>
          <w:p w14:paraId="74DD4E11"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62</w:t>
            </w:r>
          </w:p>
        </w:tc>
      </w:tr>
      <w:tr w:rsidR="00DC1A3F" w:rsidRPr="00DC1A3F" w14:paraId="2D8FFFA4" w14:textId="77777777" w:rsidTr="00DC1A3F">
        <w:trPr>
          <w:trHeight w:val="290"/>
        </w:trPr>
        <w:tc>
          <w:tcPr>
            <w:tcW w:w="2260" w:type="dxa"/>
            <w:tcBorders>
              <w:top w:val="nil"/>
              <w:left w:val="nil"/>
              <w:bottom w:val="nil"/>
              <w:right w:val="nil"/>
            </w:tcBorders>
            <w:noWrap/>
            <w:vAlign w:val="bottom"/>
            <w:hideMark/>
          </w:tcPr>
          <w:p w14:paraId="10E22307"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Majeur</w:t>
            </w:r>
          </w:p>
        </w:tc>
        <w:tc>
          <w:tcPr>
            <w:tcW w:w="717" w:type="dxa"/>
            <w:tcBorders>
              <w:top w:val="nil"/>
              <w:left w:val="nil"/>
              <w:bottom w:val="nil"/>
              <w:right w:val="nil"/>
            </w:tcBorders>
            <w:noWrap/>
            <w:vAlign w:val="bottom"/>
            <w:hideMark/>
          </w:tcPr>
          <w:p w14:paraId="4E6686D4"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32</w:t>
            </w:r>
          </w:p>
        </w:tc>
        <w:tc>
          <w:tcPr>
            <w:tcW w:w="1276" w:type="dxa"/>
            <w:tcBorders>
              <w:top w:val="nil"/>
              <w:left w:val="nil"/>
              <w:bottom w:val="nil"/>
              <w:right w:val="nil"/>
            </w:tcBorders>
            <w:noWrap/>
            <w:vAlign w:val="bottom"/>
            <w:hideMark/>
          </w:tcPr>
          <w:p w14:paraId="4E4F5133"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100</w:t>
            </w:r>
          </w:p>
        </w:tc>
        <w:tc>
          <w:tcPr>
            <w:tcW w:w="1134" w:type="dxa"/>
            <w:tcBorders>
              <w:top w:val="nil"/>
              <w:left w:val="nil"/>
              <w:bottom w:val="nil"/>
              <w:right w:val="nil"/>
            </w:tcBorders>
            <w:noWrap/>
            <w:vAlign w:val="bottom"/>
            <w:hideMark/>
          </w:tcPr>
          <w:p w14:paraId="53EAF7BB"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59</w:t>
            </w:r>
          </w:p>
        </w:tc>
        <w:tc>
          <w:tcPr>
            <w:tcW w:w="1947" w:type="dxa"/>
            <w:tcBorders>
              <w:top w:val="nil"/>
              <w:left w:val="nil"/>
              <w:bottom w:val="nil"/>
              <w:right w:val="nil"/>
            </w:tcBorders>
            <w:noWrap/>
            <w:vAlign w:val="bottom"/>
            <w:hideMark/>
          </w:tcPr>
          <w:p w14:paraId="782E917A"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191</w:t>
            </w:r>
          </w:p>
        </w:tc>
      </w:tr>
      <w:tr w:rsidR="00DC1A3F" w:rsidRPr="00DC1A3F" w14:paraId="65BABCFE" w14:textId="77777777" w:rsidTr="00DC1A3F">
        <w:trPr>
          <w:trHeight w:val="290"/>
        </w:trPr>
        <w:tc>
          <w:tcPr>
            <w:tcW w:w="2260" w:type="dxa"/>
            <w:tcBorders>
              <w:top w:val="nil"/>
              <w:left w:val="nil"/>
              <w:bottom w:val="nil"/>
              <w:right w:val="nil"/>
            </w:tcBorders>
            <w:noWrap/>
            <w:vAlign w:val="bottom"/>
            <w:hideMark/>
          </w:tcPr>
          <w:p w14:paraId="084EF60C"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Simple</w:t>
            </w:r>
          </w:p>
        </w:tc>
        <w:tc>
          <w:tcPr>
            <w:tcW w:w="717" w:type="dxa"/>
            <w:tcBorders>
              <w:top w:val="nil"/>
              <w:left w:val="nil"/>
              <w:bottom w:val="nil"/>
              <w:right w:val="nil"/>
            </w:tcBorders>
            <w:noWrap/>
            <w:vAlign w:val="bottom"/>
            <w:hideMark/>
          </w:tcPr>
          <w:p w14:paraId="5841D811"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21</w:t>
            </w:r>
          </w:p>
        </w:tc>
        <w:tc>
          <w:tcPr>
            <w:tcW w:w="1276" w:type="dxa"/>
            <w:tcBorders>
              <w:top w:val="nil"/>
              <w:left w:val="nil"/>
              <w:bottom w:val="nil"/>
              <w:right w:val="nil"/>
            </w:tcBorders>
            <w:noWrap/>
            <w:vAlign w:val="bottom"/>
            <w:hideMark/>
          </w:tcPr>
          <w:p w14:paraId="710AD65F"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87</w:t>
            </w:r>
          </w:p>
        </w:tc>
        <w:tc>
          <w:tcPr>
            <w:tcW w:w="1134" w:type="dxa"/>
            <w:tcBorders>
              <w:top w:val="nil"/>
              <w:left w:val="nil"/>
              <w:bottom w:val="nil"/>
              <w:right w:val="nil"/>
            </w:tcBorders>
            <w:noWrap/>
            <w:vAlign w:val="bottom"/>
            <w:hideMark/>
          </w:tcPr>
          <w:p w14:paraId="47CEDE51"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34</w:t>
            </w:r>
          </w:p>
        </w:tc>
        <w:tc>
          <w:tcPr>
            <w:tcW w:w="1947" w:type="dxa"/>
            <w:tcBorders>
              <w:top w:val="nil"/>
              <w:left w:val="nil"/>
              <w:bottom w:val="nil"/>
              <w:right w:val="nil"/>
            </w:tcBorders>
            <w:noWrap/>
            <w:vAlign w:val="bottom"/>
            <w:hideMark/>
          </w:tcPr>
          <w:p w14:paraId="6633A12A"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142</w:t>
            </w:r>
          </w:p>
        </w:tc>
      </w:tr>
      <w:tr w:rsidR="00DC1A3F" w:rsidRPr="00DC1A3F" w14:paraId="7BD7A422" w14:textId="77777777" w:rsidTr="00DC1A3F">
        <w:trPr>
          <w:trHeight w:val="290"/>
        </w:trPr>
        <w:tc>
          <w:tcPr>
            <w:tcW w:w="2260" w:type="dxa"/>
            <w:tcBorders>
              <w:top w:val="nil"/>
              <w:left w:val="nil"/>
              <w:bottom w:val="single" w:sz="4" w:space="0" w:color="44B3E1"/>
              <w:right w:val="nil"/>
            </w:tcBorders>
            <w:noWrap/>
            <w:vAlign w:val="bottom"/>
            <w:hideMark/>
          </w:tcPr>
          <w:p w14:paraId="47F15C53" w14:textId="77777777" w:rsidR="00DC1A3F" w:rsidRPr="00DC1A3F" w:rsidRDefault="00DC1A3F" w:rsidP="00DC1A3F">
            <w:pPr>
              <w:spacing w:after="0" w:line="240" w:lineRule="auto"/>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Evolution</w:t>
            </w:r>
          </w:p>
        </w:tc>
        <w:tc>
          <w:tcPr>
            <w:tcW w:w="717" w:type="dxa"/>
            <w:tcBorders>
              <w:top w:val="nil"/>
              <w:left w:val="nil"/>
              <w:bottom w:val="single" w:sz="4" w:space="0" w:color="44B3E1"/>
              <w:right w:val="nil"/>
            </w:tcBorders>
            <w:noWrap/>
            <w:vAlign w:val="bottom"/>
            <w:hideMark/>
          </w:tcPr>
          <w:p w14:paraId="116FC641"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5</w:t>
            </w:r>
          </w:p>
        </w:tc>
        <w:tc>
          <w:tcPr>
            <w:tcW w:w="1276" w:type="dxa"/>
            <w:tcBorders>
              <w:top w:val="nil"/>
              <w:left w:val="nil"/>
              <w:bottom w:val="single" w:sz="4" w:space="0" w:color="44B3E1"/>
              <w:right w:val="nil"/>
            </w:tcBorders>
            <w:noWrap/>
            <w:vAlign w:val="bottom"/>
            <w:hideMark/>
          </w:tcPr>
          <w:p w14:paraId="081566E3"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33</w:t>
            </w:r>
          </w:p>
        </w:tc>
        <w:tc>
          <w:tcPr>
            <w:tcW w:w="1134" w:type="dxa"/>
            <w:tcBorders>
              <w:top w:val="nil"/>
              <w:left w:val="nil"/>
              <w:bottom w:val="single" w:sz="4" w:space="0" w:color="44B3E1"/>
              <w:right w:val="nil"/>
            </w:tcBorders>
            <w:noWrap/>
            <w:vAlign w:val="bottom"/>
            <w:hideMark/>
          </w:tcPr>
          <w:p w14:paraId="3818B994"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22</w:t>
            </w:r>
          </w:p>
        </w:tc>
        <w:tc>
          <w:tcPr>
            <w:tcW w:w="1947" w:type="dxa"/>
            <w:tcBorders>
              <w:top w:val="nil"/>
              <w:left w:val="nil"/>
              <w:bottom w:val="single" w:sz="4" w:space="0" w:color="44B3E1"/>
              <w:right w:val="nil"/>
            </w:tcBorders>
            <w:noWrap/>
            <w:vAlign w:val="bottom"/>
            <w:hideMark/>
          </w:tcPr>
          <w:p w14:paraId="27943590"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60</w:t>
            </w:r>
          </w:p>
        </w:tc>
      </w:tr>
      <w:tr w:rsidR="00DC1A3F" w:rsidRPr="00DC1A3F" w14:paraId="4BB92780" w14:textId="77777777" w:rsidTr="00DC1A3F">
        <w:trPr>
          <w:trHeight w:val="290"/>
        </w:trPr>
        <w:tc>
          <w:tcPr>
            <w:tcW w:w="2260" w:type="dxa"/>
            <w:tcBorders>
              <w:top w:val="nil"/>
              <w:left w:val="nil"/>
              <w:bottom w:val="nil"/>
              <w:right w:val="nil"/>
            </w:tcBorders>
            <w:noWrap/>
            <w:vAlign w:val="bottom"/>
            <w:hideMark/>
          </w:tcPr>
          <w:p w14:paraId="1AC0AFDA"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Bloquant</w:t>
            </w:r>
          </w:p>
        </w:tc>
        <w:tc>
          <w:tcPr>
            <w:tcW w:w="717" w:type="dxa"/>
            <w:tcBorders>
              <w:top w:val="nil"/>
              <w:left w:val="nil"/>
              <w:bottom w:val="nil"/>
              <w:right w:val="nil"/>
            </w:tcBorders>
            <w:noWrap/>
            <w:vAlign w:val="bottom"/>
            <w:hideMark/>
          </w:tcPr>
          <w:p w14:paraId="6D270FA4"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p>
        </w:tc>
        <w:tc>
          <w:tcPr>
            <w:tcW w:w="1276" w:type="dxa"/>
            <w:tcBorders>
              <w:top w:val="nil"/>
              <w:left w:val="nil"/>
              <w:bottom w:val="nil"/>
              <w:right w:val="nil"/>
            </w:tcBorders>
            <w:noWrap/>
            <w:vAlign w:val="bottom"/>
            <w:hideMark/>
          </w:tcPr>
          <w:p w14:paraId="0E8FF16E"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4</w:t>
            </w:r>
          </w:p>
        </w:tc>
        <w:tc>
          <w:tcPr>
            <w:tcW w:w="1134" w:type="dxa"/>
            <w:tcBorders>
              <w:top w:val="nil"/>
              <w:left w:val="nil"/>
              <w:bottom w:val="nil"/>
              <w:right w:val="nil"/>
            </w:tcBorders>
            <w:noWrap/>
            <w:vAlign w:val="bottom"/>
            <w:hideMark/>
          </w:tcPr>
          <w:p w14:paraId="432DBD56"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p>
        </w:tc>
        <w:tc>
          <w:tcPr>
            <w:tcW w:w="1947" w:type="dxa"/>
            <w:tcBorders>
              <w:top w:val="nil"/>
              <w:left w:val="nil"/>
              <w:bottom w:val="nil"/>
              <w:right w:val="nil"/>
            </w:tcBorders>
            <w:noWrap/>
            <w:vAlign w:val="bottom"/>
            <w:hideMark/>
          </w:tcPr>
          <w:p w14:paraId="4CC564CF"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4</w:t>
            </w:r>
          </w:p>
        </w:tc>
      </w:tr>
      <w:tr w:rsidR="00DC1A3F" w:rsidRPr="00DC1A3F" w14:paraId="58A46037" w14:textId="77777777" w:rsidTr="00DC1A3F">
        <w:trPr>
          <w:trHeight w:val="290"/>
        </w:trPr>
        <w:tc>
          <w:tcPr>
            <w:tcW w:w="2260" w:type="dxa"/>
            <w:tcBorders>
              <w:top w:val="nil"/>
              <w:left w:val="nil"/>
              <w:bottom w:val="nil"/>
              <w:right w:val="nil"/>
            </w:tcBorders>
            <w:noWrap/>
            <w:vAlign w:val="bottom"/>
            <w:hideMark/>
          </w:tcPr>
          <w:p w14:paraId="192D2C39"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Majeur</w:t>
            </w:r>
          </w:p>
        </w:tc>
        <w:tc>
          <w:tcPr>
            <w:tcW w:w="717" w:type="dxa"/>
            <w:tcBorders>
              <w:top w:val="nil"/>
              <w:left w:val="nil"/>
              <w:bottom w:val="nil"/>
              <w:right w:val="nil"/>
            </w:tcBorders>
            <w:noWrap/>
            <w:vAlign w:val="bottom"/>
            <w:hideMark/>
          </w:tcPr>
          <w:p w14:paraId="75064E8F"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3</w:t>
            </w:r>
          </w:p>
        </w:tc>
        <w:tc>
          <w:tcPr>
            <w:tcW w:w="1276" w:type="dxa"/>
            <w:tcBorders>
              <w:top w:val="nil"/>
              <w:left w:val="nil"/>
              <w:bottom w:val="nil"/>
              <w:right w:val="nil"/>
            </w:tcBorders>
            <w:noWrap/>
            <w:vAlign w:val="bottom"/>
            <w:hideMark/>
          </w:tcPr>
          <w:p w14:paraId="0E00CB93"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17</w:t>
            </w:r>
          </w:p>
        </w:tc>
        <w:tc>
          <w:tcPr>
            <w:tcW w:w="1134" w:type="dxa"/>
            <w:tcBorders>
              <w:top w:val="nil"/>
              <w:left w:val="nil"/>
              <w:bottom w:val="nil"/>
              <w:right w:val="nil"/>
            </w:tcBorders>
            <w:noWrap/>
            <w:vAlign w:val="bottom"/>
            <w:hideMark/>
          </w:tcPr>
          <w:p w14:paraId="4F8E7130"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12</w:t>
            </w:r>
          </w:p>
        </w:tc>
        <w:tc>
          <w:tcPr>
            <w:tcW w:w="1947" w:type="dxa"/>
            <w:tcBorders>
              <w:top w:val="nil"/>
              <w:left w:val="nil"/>
              <w:bottom w:val="nil"/>
              <w:right w:val="nil"/>
            </w:tcBorders>
            <w:noWrap/>
            <w:vAlign w:val="bottom"/>
            <w:hideMark/>
          </w:tcPr>
          <w:p w14:paraId="26990D6A"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32</w:t>
            </w:r>
          </w:p>
        </w:tc>
      </w:tr>
      <w:tr w:rsidR="00DC1A3F" w:rsidRPr="00DC1A3F" w14:paraId="419C2261" w14:textId="77777777" w:rsidTr="00DC1A3F">
        <w:trPr>
          <w:trHeight w:val="290"/>
        </w:trPr>
        <w:tc>
          <w:tcPr>
            <w:tcW w:w="2260" w:type="dxa"/>
            <w:tcBorders>
              <w:top w:val="nil"/>
              <w:left w:val="nil"/>
              <w:bottom w:val="nil"/>
              <w:right w:val="nil"/>
            </w:tcBorders>
            <w:noWrap/>
            <w:vAlign w:val="bottom"/>
            <w:hideMark/>
          </w:tcPr>
          <w:p w14:paraId="350C0D7A"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Simple</w:t>
            </w:r>
          </w:p>
        </w:tc>
        <w:tc>
          <w:tcPr>
            <w:tcW w:w="717" w:type="dxa"/>
            <w:tcBorders>
              <w:top w:val="nil"/>
              <w:left w:val="nil"/>
              <w:bottom w:val="nil"/>
              <w:right w:val="nil"/>
            </w:tcBorders>
            <w:noWrap/>
            <w:vAlign w:val="bottom"/>
            <w:hideMark/>
          </w:tcPr>
          <w:p w14:paraId="2A6DBF96"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2</w:t>
            </w:r>
          </w:p>
        </w:tc>
        <w:tc>
          <w:tcPr>
            <w:tcW w:w="1276" w:type="dxa"/>
            <w:tcBorders>
              <w:top w:val="nil"/>
              <w:left w:val="nil"/>
              <w:bottom w:val="nil"/>
              <w:right w:val="nil"/>
            </w:tcBorders>
            <w:noWrap/>
            <w:vAlign w:val="bottom"/>
            <w:hideMark/>
          </w:tcPr>
          <w:p w14:paraId="4F5BB528"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12</w:t>
            </w:r>
          </w:p>
        </w:tc>
        <w:tc>
          <w:tcPr>
            <w:tcW w:w="1134" w:type="dxa"/>
            <w:tcBorders>
              <w:top w:val="nil"/>
              <w:left w:val="nil"/>
              <w:bottom w:val="nil"/>
              <w:right w:val="nil"/>
            </w:tcBorders>
            <w:noWrap/>
            <w:vAlign w:val="bottom"/>
            <w:hideMark/>
          </w:tcPr>
          <w:p w14:paraId="0C41AD4E"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10</w:t>
            </w:r>
          </w:p>
        </w:tc>
        <w:tc>
          <w:tcPr>
            <w:tcW w:w="1947" w:type="dxa"/>
            <w:tcBorders>
              <w:top w:val="nil"/>
              <w:left w:val="nil"/>
              <w:bottom w:val="nil"/>
              <w:right w:val="nil"/>
            </w:tcBorders>
            <w:noWrap/>
            <w:vAlign w:val="bottom"/>
            <w:hideMark/>
          </w:tcPr>
          <w:p w14:paraId="4EA240C8"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24</w:t>
            </w:r>
          </w:p>
        </w:tc>
      </w:tr>
      <w:tr w:rsidR="00DC1A3F" w:rsidRPr="00DC1A3F" w14:paraId="20450757" w14:textId="77777777" w:rsidTr="00DC1A3F">
        <w:trPr>
          <w:trHeight w:val="290"/>
        </w:trPr>
        <w:tc>
          <w:tcPr>
            <w:tcW w:w="2260" w:type="dxa"/>
            <w:tcBorders>
              <w:top w:val="nil"/>
              <w:left w:val="nil"/>
              <w:bottom w:val="single" w:sz="4" w:space="0" w:color="44B3E1"/>
              <w:right w:val="nil"/>
            </w:tcBorders>
            <w:noWrap/>
            <w:vAlign w:val="bottom"/>
            <w:hideMark/>
          </w:tcPr>
          <w:p w14:paraId="1DDFC865" w14:textId="77777777" w:rsidR="00DC1A3F" w:rsidRPr="00DC1A3F" w:rsidRDefault="00DC1A3F" w:rsidP="00DC1A3F">
            <w:pPr>
              <w:spacing w:after="0" w:line="240" w:lineRule="auto"/>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Question</w:t>
            </w:r>
          </w:p>
        </w:tc>
        <w:tc>
          <w:tcPr>
            <w:tcW w:w="717" w:type="dxa"/>
            <w:tcBorders>
              <w:top w:val="nil"/>
              <w:left w:val="nil"/>
              <w:bottom w:val="single" w:sz="4" w:space="0" w:color="44B3E1"/>
              <w:right w:val="nil"/>
            </w:tcBorders>
            <w:noWrap/>
            <w:vAlign w:val="bottom"/>
            <w:hideMark/>
          </w:tcPr>
          <w:p w14:paraId="2D178669"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15</w:t>
            </w:r>
          </w:p>
        </w:tc>
        <w:tc>
          <w:tcPr>
            <w:tcW w:w="1276" w:type="dxa"/>
            <w:tcBorders>
              <w:top w:val="nil"/>
              <w:left w:val="nil"/>
              <w:bottom w:val="single" w:sz="4" w:space="0" w:color="44B3E1"/>
              <w:right w:val="nil"/>
            </w:tcBorders>
            <w:noWrap/>
            <w:vAlign w:val="bottom"/>
            <w:hideMark/>
          </w:tcPr>
          <w:p w14:paraId="7A8C3B10"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34</w:t>
            </w:r>
          </w:p>
        </w:tc>
        <w:tc>
          <w:tcPr>
            <w:tcW w:w="1134" w:type="dxa"/>
            <w:tcBorders>
              <w:top w:val="nil"/>
              <w:left w:val="nil"/>
              <w:bottom w:val="single" w:sz="4" w:space="0" w:color="44B3E1"/>
              <w:right w:val="nil"/>
            </w:tcBorders>
            <w:noWrap/>
            <w:vAlign w:val="bottom"/>
            <w:hideMark/>
          </w:tcPr>
          <w:p w14:paraId="70C2DB9B"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32</w:t>
            </w:r>
          </w:p>
        </w:tc>
        <w:tc>
          <w:tcPr>
            <w:tcW w:w="1947" w:type="dxa"/>
            <w:tcBorders>
              <w:top w:val="nil"/>
              <w:left w:val="nil"/>
              <w:bottom w:val="single" w:sz="4" w:space="0" w:color="44B3E1"/>
              <w:right w:val="nil"/>
            </w:tcBorders>
            <w:noWrap/>
            <w:vAlign w:val="bottom"/>
            <w:hideMark/>
          </w:tcPr>
          <w:p w14:paraId="7E6FC0D1"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81</w:t>
            </w:r>
          </w:p>
        </w:tc>
      </w:tr>
      <w:tr w:rsidR="00DC1A3F" w:rsidRPr="00DC1A3F" w14:paraId="352BCA35" w14:textId="77777777" w:rsidTr="00DC1A3F">
        <w:trPr>
          <w:trHeight w:val="290"/>
        </w:trPr>
        <w:tc>
          <w:tcPr>
            <w:tcW w:w="2260" w:type="dxa"/>
            <w:tcBorders>
              <w:top w:val="nil"/>
              <w:left w:val="nil"/>
              <w:bottom w:val="nil"/>
              <w:right w:val="nil"/>
            </w:tcBorders>
            <w:noWrap/>
            <w:vAlign w:val="bottom"/>
            <w:hideMark/>
          </w:tcPr>
          <w:p w14:paraId="1337605C"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Bloquant</w:t>
            </w:r>
          </w:p>
        </w:tc>
        <w:tc>
          <w:tcPr>
            <w:tcW w:w="717" w:type="dxa"/>
            <w:tcBorders>
              <w:top w:val="nil"/>
              <w:left w:val="nil"/>
              <w:bottom w:val="nil"/>
              <w:right w:val="nil"/>
            </w:tcBorders>
            <w:noWrap/>
            <w:vAlign w:val="bottom"/>
            <w:hideMark/>
          </w:tcPr>
          <w:p w14:paraId="4E787566"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p>
        </w:tc>
        <w:tc>
          <w:tcPr>
            <w:tcW w:w="1276" w:type="dxa"/>
            <w:tcBorders>
              <w:top w:val="nil"/>
              <w:left w:val="nil"/>
              <w:bottom w:val="nil"/>
              <w:right w:val="nil"/>
            </w:tcBorders>
            <w:noWrap/>
            <w:vAlign w:val="bottom"/>
            <w:hideMark/>
          </w:tcPr>
          <w:p w14:paraId="7E3CAAEF"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4</w:t>
            </w:r>
          </w:p>
        </w:tc>
        <w:tc>
          <w:tcPr>
            <w:tcW w:w="1134" w:type="dxa"/>
            <w:tcBorders>
              <w:top w:val="nil"/>
              <w:left w:val="nil"/>
              <w:bottom w:val="nil"/>
              <w:right w:val="nil"/>
            </w:tcBorders>
            <w:noWrap/>
            <w:vAlign w:val="bottom"/>
            <w:hideMark/>
          </w:tcPr>
          <w:p w14:paraId="78768DB4"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2</w:t>
            </w:r>
          </w:p>
        </w:tc>
        <w:tc>
          <w:tcPr>
            <w:tcW w:w="1947" w:type="dxa"/>
            <w:tcBorders>
              <w:top w:val="nil"/>
              <w:left w:val="nil"/>
              <w:bottom w:val="nil"/>
              <w:right w:val="nil"/>
            </w:tcBorders>
            <w:noWrap/>
            <w:vAlign w:val="bottom"/>
            <w:hideMark/>
          </w:tcPr>
          <w:p w14:paraId="77272E65"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6</w:t>
            </w:r>
          </w:p>
        </w:tc>
      </w:tr>
      <w:tr w:rsidR="00DC1A3F" w:rsidRPr="00DC1A3F" w14:paraId="3B6A0BA6" w14:textId="77777777" w:rsidTr="00DC1A3F">
        <w:trPr>
          <w:trHeight w:val="290"/>
        </w:trPr>
        <w:tc>
          <w:tcPr>
            <w:tcW w:w="2260" w:type="dxa"/>
            <w:tcBorders>
              <w:top w:val="nil"/>
              <w:left w:val="nil"/>
              <w:bottom w:val="nil"/>
              <w:right w:val="nil"/>
            </w:tcBorders>
            <w:noWrap/>
            <w:vAlign w:val="bottom"/>
            <w:hideMark/>
          </w:tcPr>
          <w:p w14:paraId="6BF93449"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Majeur</w:t>
            </w:r>
          </w:p>
        </w:tc>
        <w:tc>
          <w:tcPr>
            <w:tcW w:w="717" w:type="dxa"/>
            <w:tcBorders>
              <w:top w:val="nil"/>
              <w:left w:val="nil"/>
              <w:bottom w:val="nil"/>
              <w:right w:val="nil"/>
            </w:tcBorders>
            <w:noWrap/>
            <w:vAlign w:val="bottom"/>
            <w:hideMark/>
          </w:tcPr>
          <w:p w14:paraId="5257B6F9"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4</w:t>
            </w:r>
          </w:p>
        </w:tc>
        <w:tc>
          <w:tcPr>
            <w:tcW w:w="1276" w:type="dxa"/>
            <w:tcBorders>
              <w:top w:val="nil"/>
              <w:left w:val="nil"/>
              <w:bottom w:val="nil"/>
              <w:right w:val="nil"/>
            </w:tcBorders>
            <w:noWrap/>
            <w:vAlign w:val="bottom"/>
            <w:hideMark/>
          </w:tcPr>
          <w:p w14:paraId="0A136260"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11</w:t>
            </w:r>
          </w:p>
        </w:tc>
        <w:tc>
          <w:tcPr>
            <w:tcW w:w="1134" w:type="dxa"/>
            <w:tcBorders>
              <w:top w:val="nil"/>
              <w:left w:val="nil"/>
              <w:bottom w:val="nil"/>
              <w:right w:val="nil"/>
            </w:tcBorders>
            <w:noWrap/>
            <w:vAlign w:val="bottom"/>
            <w:hideMark/>
          </w:tcPr>
          <w:p w14:paraId="24B1B047"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14</w:t>
            </w:r>
          </w:p>
        </w:tc>
        <w:tc>
          <w:tcPr>
            <w:tcW w:w="1947" w:type="dxa"/>
            <w:tcBorders>
              <w:top w:val="nil"/>
              <w:left w:val="nil"/>
              <w:bottom w:val="nil"/>
              <w:right w:val="nil"/>
            </w:tcBorders>
            <w:noWrap/>
            <w:vAlign w:val="bottom"/>
            <w:hideMark/>
          </w:tcPr>
          <w:p w14:paraId="4FC45E7F"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29</w:t>
            </w:r>
          </w:p>
        </w:tc>
      </w:tr>
      <w:tr w:rsidR="00DC1A3F" w:rsidRPr="00DC1A3F" w14:paraId="121C57B6" w14:textId="77777777" w:rsidTr="00DC1A3F">
        <w:trPr>
          <w:trHeight w:val="290"/>
        </w:trPr>
        <w:tc>
          <w:tcPr>
            <w:tcW w:w="2260" w:type="dxa"/>
            <w:tcBorders>
              <w:top w:val="nil"/>
              <w:left w:val="nil"/>
              <w:bottom w:val="nil"/>
              <w:right w:val="nil"/>
            </w:tcBorders>
            <w:noWrap/>
            <w:vAlign w:val="bottom"/>
            <w:hideMark/>
          </w:tcPr>
          <w:p w14:paraId="6E4DAD27" w14:textId="77777777" w:rsidR="00DC1A3F" w:rsidRPr="00DC1A3F" w:rsidRDefault="00DC1A3F" w:rsidP="00DC1A3F">
            <w:pPr>
              <w:spacing w:after="0" w:line="240" w:lineRule="auto"/>
              <w:ind w:firstLineChars="100" w:firstLine="220"/>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Simple</w:t>
            </w:r>
          </w:p>
        </w:tc>
        <w:tc>
          <w:tcPr>
            <w:tcW w:w="717" w:type="dxa"/>
            <w:tcBorders>
              <w:top w:val="nil"/>
              <w:left w:val="nil"/>
              <w:bottom w:val="nil"/>
              <w:right w:val="nil"/>
            </w:tcBorders>
            <w:noWrap/>
            <w:vAlign w:val="bottom"/>
            <w:hideMark/>
          </w:tcPr>
          <w:p w14:paraId="34F8A6CE"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11</w:t>
            </w:r>
          </w:p>
        </w:tc>
        <w:tc>
          <w:tcPr>
            <w:tcW w:w="1276" w:type="dxa"/>
            <w:tcBorders>
              <w:top w:val="nil"/>
              <w:left w:val="nil"/>
              <w:bottom w:val="nil"/>
              <w:right w:val="nil"/>
            </w:tcBorders>
            <w:noWrap/>
            <w:vAlign w:val="bottom"/>
            <w:hideMark/>
          </w:tcPr>
          <w:p w14:paraId="42240D92"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19</w:t>
            </w:r>
          </w:p>
        </w:tc>
        <w:tc>
          <w:tcPr>
            <w:tcW w:w="1134" w:type="dxa"/>
            <w:tcBorders>
              <w:top w:val="nil"/>
              <w:left w:val="nil"/>
              <w:bottom w:val="nil"/>
              <w:right w:val="nil"/>
            </w:tcBorders>
            <w:noWrap/>
            <w:vAlign w:val="bottom"/>
            <w:hideMark/>
          </w:tcPr>
          <w:p w14:paraId="7C29609E"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16</w:t>
            </w:r>
          </w:p>
        </w:tc>
        <w:tc>
          <w:tcPr>
            <w:tcW w:w="1947" w:type="dxa"/>
            <w:tcBorders>
              <w:top w:val="nil"/>
              <w:left w:val="nil"/>
              <w:bottom w:val="nil"/>
              <w:right w:val="nil"/>
            </w:tcBorders>
            <w:noWrap/>
            <w:vAlign w:val="bottom"/>
            <w:hideMark/>
          </w:tcPr>
          <w:p w14:paraId="5A6C91A5" w14:textId="77777777" w:rsidR="00DC1A3F" w:rsidRPr="00DC1A3F" w:rsidRDefault="00DC1A3F" w:rsidP="00DC1A3F">
            <w:pPr>
              <w:spacing w:after="0" w:line="240" w:lineRule="auto"/>
              <w:jc w:val="right"/>
              <w:rPr>
                <w:rFonts w:ascii="Aptos Narrow" w:eastAsia="Times New Roman" w:hAnsi="Aptos Narrow" w:cs="Times New Roman"/>
                <w:color w:val="000000"/>
                <w:lang w:eastAsia="fr-FR"/>
              </w:rPr>
            </w:pPr>
            <w:r w:rsidRPr="00DC1A3F">
              <w:rPr>
                <w:rFonts w:ascii="Aptos Narrow" w:eastAsia="Times New Roman" w:hAnsi="Aptos Narrow" w:cs="Times New Roman"/>
                <w:color w:val="000000"/>
                <w:lang w:eastAsia="fr-FR"/>
              </w:rPr>
              <w:t>46</w:t>
            </w:r>
          </w:p>
        </w:tc>
      </w:tr>
      <w:tr w:rsidR="00DC1A3F" w:rsidRPr="00DC1A3F" w14:paraId="687D3EC4" w14:textId="77777777" w:rsidTr="00DC1A3F">
        <w:trPr>
          <w:trHeight w:val="290"/>
        </w:trPr>
        <w:tc>
          <w:tcPr>
            <w:tcW w:w="2260" w:type="dxa"/>
            <w:tcBorders>
              <w:top w:val="single" w:sz="4" w:space="0" w:color="44B3E1"/>
              <w:left w:val="nil"/>
              <w:bottom w:val="nil"/>
              <w:right w:val="nil"/>
            </w:tcBorders>
            <w:shd w:val="clear" w:color="C0E6F5" w:fill="C0E6F5"/>
            <w:noWrap/>
            <w:vAlign w:val="bottom"/>
            <w:hideMark/>
          </w:tcPr>
          <w:p w14:paraId="645DA2C1" w14:textId="77777777" w:rsidR="00DC1A3F" w:rsidRPr="00DC1A3F" w:rsidRDefault="00DC1A3F" w:rsidP="00DC1A3F">
            <w:pPr>
              <w:spacing w:after="0" w:line="240" w:lineRule="auto"/>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Total général</w:t>
            </w:r>
          </w:p>
        </w:tc>
        <w:tc>
          <w:tcPr>
            <w:tcW w:w="717" w:type="dxa"/>
            <w:tcBorders>
              <w:top w:val="single" w:sz="4" w:space="0" w:color="44B3E1"/>
              <w:left w:val="nil"/>
              <w:bottom w:val="nil"/>
              <w:right w:val="nil"/>
            </w:tcBorders>
            <w:shd w:val="clear" w:color="C0E6F5" w:fill="C0E6F5"/>
            <w:noWrap/>
            <w:vAlign w:val="bottom"/>
            <w:hideMark/>
          </w:tcPr>
          <w:p w14:paraId="7739A472"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83</w:t>
            </w:r>
          </w:p>
        </w:tc>
        <w:tc>
          <w:tcPr>
            <w:tcW w:w="1276" w:type="dxa"/>
            <w:tcBorders>
              <w:top w:val="single" w:sz="4" w:space="0" w:color="44B3E1"/>
              <w:left w:val="nil"/>
              <w:bottom w:val="nil"/>
              <w:right w:val="nil"/>
            </w:tcBorders>
            <w:shd w:val="clear" w:color="C0E6F5" w:fill="C0E6F5"/>
            <w:noWrap/>
            <w:vAlign w:val="bottom"/>
            <w:hideMark/>
          </w:tcPr>
          <w:p w14:paraId="79669D8D"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290</w:t>
            </w:r>
          </w:p>
        </w:tc>
        <w:tc>
          <w:tcPr>
            <w:tcW w:w="1134" w:type="dxa"/>
            <w:tcBorders>
              <w:top w:val="single" w:sz="4" w:space="0" w:color="44B3E1"/>
              <w:left w:val="nil"/>
              <w:bottom w:val="nil"/>
              <w:right w:val="nil"/>
            </w:tcBorders>
            <w:shd w:val="clear" w:color="C0E6F5" w:fill="C0E6F5"/>
            <w:noWrap/>
            <w:vAlign w:val="bottom"/>
            <w:hideMark/>
          </w:tcPr>
          <w:p w14:paraId="70B7190A"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163</w:t>
            </w:r>
          </w:p>
        </w:tc>
        <w:tc>
          <w:tcPr>
            <w:tcW w:w="1947" w:type="dxa"/>
            <w:tcBorders>
              <w:top w:val="single" w:sz="4" w:space="0" w:color="44B3E1"/>
              <w:left w:val="nil"/>
              <w:bottom w:val="nil"/>
              <w:right w:val="nil"/>
            </w:tcBorders>
            <w:shd w:val="clear" w:color="C0E6F5" w:fill="C0E6F5"/>
            <w:noWrap/>
            <w:vAlign w:val="bottom"/>
            <w:hideMark/>
          </w:tcPr>
          <w:p w14:paraId="3B488759" w14:textId="77777777" w:rsidR="00DC1A3F" w:rsidRPr="00DC1A3F" w:rsidRDefault="00DC1A3F" w:rsidP="00DC1A3F">
            <w:pPr>
              <w:spacing w:after="0" w:line="240" w:lineRule="auto"/>
              <w:jc w:val="right"/>
              <w:rPr>
                <w:rFonts w:ascii="Aptos Narrow" w:eastAsia="Times New Roman" w:hAnsi="Aptos Narrow" w:cs="Times New Roman"/>
                <w:b/>
                <w:bCs/>
                <w:color w:val="000000"/>
                <w:lang w:eastAsia="fr-FR"/>
              </w:rPr>
            </w:pPr>
            <w:r w:rsidRPr="00DC1A3F">
              <w:rPr>
                <w:rFonts w:ascii="Aptos Narrow" w:eastAsia="Times New Roman" w:hAnsi="Aptos Narrow" w:cs="Times New Roman"/>
                <w:b/>
                <w:bCs/>
                <w:color w:val="000000"/>
                <w:lang w:eastAsia="fr-FR"/>
              </w:rPr>
              <w:t>536</w:t>
            </w:r>
          </w:p>
        </w:tc>
      </w:tr>
    </w:tbl>
    <w:p w14:paraId="3675EEE5" w14:textId="26E804CF" w:rsidR="00447181" w:rsidRDefault="00447181" w:rsidP="000F2FEF"/>
    <w:p w14:paraId="6FD92CEB" w14:textId="46016D4C" w:rsidR="00483871" w:rsidRDefault="00483871" w:rsidP="00483871">
      <w:pPr>
        <w:pStyle w:val="Titre1"/>
      </w:pPr>
      <w:bookmarkStart w:id="66" w:name="_Toc211360438"/>
      <w:r>
        <w:t xml:space="preserve">Evolutions </w:t>
      </w:r>
      <w:r w:rsidR="00F0577D">
        <w:t>en cours</w:t>
      </w:r>
      <w:bookmarkEnd w:id="66"/>
      <w:r>
        <w:t xml:space="preserve"> </w:t>
      </w:r>
    </w:p>
    <w:p w14:paraId="32C78867" w14:textId="2BC8B934" w:rsidR="00F1694C" w:rsidRDefault="00F1694C" w:rsidP="00F1694C">
      <w:pPr>
        <w:pStyle w:val="Titre2"/>
      </w:pPr>
      <w:bookmarkStart w:id="67" w:name="_Toc211360439"/>
      <w:r>
        <w:t>Numérotation des factures acquittées</w:t>
      </w:r>
      <w:bookmarkEnd w:id="67"/>
    </w:p>
    <w:p w14:paraId="465A2ADD" w14:textId="65BA5387" w:rsidR="00F1694C" w:rsidRDefault="00F1694C" w:rsidP="000F2FEF">
      <w:r>
        <w:t>Mise en place de la facture proforma (avant règlement) et de la facture acquittée avec une numérotation spécifique.</w:t>
      </w:r>
    </w:p>
    <w:p w14:paraId="0FDD8352" w14:textId="4D83C388" w:rsidR="00F1694C" w:rsidRDefault="00F1694C" w:rsidP="000F2FEF">
      <w:r>
        <w:t>Spécifications en cours avec un objectif de mise en place en janvier 2026.</w:t>
      </w:r>
    </w:p>
    <w:p w14:paraId="70FF6271" w14:textId="77777777" w:rsidR="00F1694C" w:rsidRDefault="00F1694C" w:rsidP="000F2FEF"/>
    <w:p w14:paraId="4B41E517" w14:textId="14BC5B8C" w:rsidR="00483871" w:rsidRDefault="00483871" w:rsidP="00F1694C">
      <w:pPr>
        <w:pStyle w:val="Titre2"/>
      </w:pPr>
      <w:bookmarkStart w:id="68" w:name="_Toc211360440"/>
      <w:r>
        <w:t>Migration technique</w:t>
      </w:r>
      <w:bookmarkEnd w:id="68"/>
      <w:r>
        <w:t xml:space="preserve"> </w:t>
      </w:r>
    </w:p>
    <w:p w14:paraId="7B30CC94" w14:textId="7A9F34C2" w:rsidR="006202BA" w:rsidRDefault="00FB5525" w:rsidP="000F2FEF">
      <w:r>
        <w:t>Les m</w:t>
      </w:r>
      <w:r w:rsidR="006202BA">
        <w:t>igration</w:t>
      </w:r>
      <w:r>
        <w:t>s</w:t>
      </w:r>
      <w:r w:rsidR="006202BA">
        <w:t xml:space="preserve"> </w:t>
      </w:r>
      <w:r w:rsidR="00F1694C">
        <w:t>technique</w:t>
      </w:r>
      <w:r>
        <w:t xml:space="preserve">s suivantes sont en cours d’étude et seront réalisées en 2026-2027 : </w:t>
      </w:r>
    </w:p>
    <w:p w14:paraId="0E59DCE4" w14:textId="7984EACE" w:rsidR="006202BA" w:rsidRPr="002A54B6" w:rsidRDefault="006202BA" w:rsidP="006202BA">
      <w:pPr>
        <w:ind w:firstLine="708"/>
        <w:rPr>
          <w:lang w:val="en-US"/>
        </w:rPr>
      </w:pPr>
      <w:r w:rsidRPr="002A54B6">
        <w:rPr>
          <w:lang w:val="en-US"/>
        </w:rPr>
        <w:t>windows server 2019 -&gt; windows server 2022</w:t>
      </w:r>
    </w:p>
    <w:p w14:paraId="57606C6C" w14:textId="6A00D442" w:rsidR="006202BA" w:rsidRPr="002A54B6" w:rsidRDefault="006202BA" w:rsidP="006202BA">
      <w:pPr>
        <w:ind w:firstLine="708"/>
        <w:rPr>
          <w:lang w:val="en-US"/>
        </w:rPr>
      </w:pPr>
      <w:r w:rsidRPr="002A54B6">
        <w:rPr>
          <w:lang w:val="en-US"/>
        </w:rPr>
        <w:t xml:space="preserve">.net </w:t>
      </w:r>
      <w:r w:rsidR="00F1694C" w:rsidRPr="002A54B6">
        <w:rPr>
          <w:lang w:val="en-US"/>
        </w:rPr>
        <w:t>6</w:t>
      </w:r>
      <w:r w:rsidRPr="002A54B6">
        <w:rPr>
          <w:lang w:val="en-US"/>
        </w:rPr>
        <w:t xml:space="preserve"> -&gt; .net </w:t>
      </w:r>
      <w:r w:rsidR="00E823C7" w:rsidRPr="002A54B6">
        <w:rPr>
          <w:lang w:val="en-US"/>
        </w:rPr>
        <w:t>10</w:t>
      </w:r>
    </w:p>
    <w:p w14:paraId="24BE7365" w14:textId="5244159A" w:rsidR="006202BA" w:rsidRPr="002A54B6" w:rsidRDefault="00F1694C" w:rsidP="006202BA">
      <w:pPr>
        <w:ind w:firstLine="708"/>
        <w:rPr>
          <w:lang w:val="en-US"/>
        </w:rPr>
      </w:pPr>
      <w:r w:rsidRPr="002A54B6">
        <w:rPr>
          <w:lang w:val="en-US"/>
        </w:rPr>
        <w:t xml:space="preserve">Angular 14 -&gt; Angular </w:t>
      </w:r>
      <w:r w:rsidR="00E823C7" w:rsidRPr="002A54B6">
        <w:rPr>
          <w:lang w:val="en-US"/>
        </w:rPr>
        <w:t>20</w:t>
      </w:r>
    </w:p>
    <w:p w14:paraId="248988C4" w14:textId="0240DDB3" w:rsidR="00F1694C" w:rsidRPr="002A54B6" w:rsidRDefault="00F1694C" w:rsidP="006202BA">
      <w:pPr>
        <w:ind w:firstLine="708"/>
        <w:rPr>
          <w:lang w:val="en-US"/>
        </w:rPr>
      </w:pPr>
      <w:r w:rsidRPr="002A54B6">
        <w:rPr>
          <w:lang w:val="en-US"/>
        </w:rPr>
        <w:t>SQL server 2019 -&gt; SQL server 2022</w:t>
      </w:r>
    </w:p>
    <w:p w14:paraId="716ADB20" w14:textId="1D476922" w:rsidR="00F1694C" w:rsidRDefault="00FB5525" w:rsidP="006202BA">
      <w:pPr>
        <w:ind w:firstLine="708"/>
      </w:pPr>
      <w:r>
        <w:t>SharePoint</w:t>
      </w:r>
      <w:r w:rsidR="00F1694C">
        <w:t xml:space="preserve"> 2019 -&gt;</w:t>
      </w:r>
      <w:r w:rsidR="00F1694C" w:rsidRPr="00F1694C">
        <w:t xml:space="preserve"> SharePoint Server </w:t>
      </w:r>
      <w:proofErr w:type="spellStart"/>
      <w:r w:rsidR="00F1694C" w:rsidRPr="00F1694C">
        <w:t>Subscription</w:t>
      </w:r>
      <w:proofErr w:type="spellEnd"/>
      <w:r w:rsidR="00F1694C" w:rsidRPr="00F1694C">
        <w:t xml:space="preserve"> Edition</w:t>
      </w:r>
    </w:p>
    <w:p w14:paraId="622E5142" w14:textId="77777777" w:rsidR="00F1694C" w:rsidRDefault="00F1694C" w:rsidP="000F2FEF"/>
    <w:p w14:paraId="65292E5F" w14:textId="312DA666" w:rsidR="00483871" w:rsidRDefault="006B6475" w:rsidP="006B6475">
      <w:pPr>
        <w:pStyle w:val="Titre1"/>
      </w:pPr>
      <w:bookmarkStart w:id="69" w:name="_Toc211360441"/>
      <w:r>
        <w:t>Evolutions à</w:t>
      </w:r>
      <w:r w:rsidR="00F0577D">
        <w:t xml:space="preserve"> définir en 2026 (</w:t>
      </w:r>
      <w:r w:rsidR="00483871">
        <w:t>V3</w:t>
      </w:r>
      <w:r w:rsidR="00F0577D">
        <w:t>)</w:t>
      </w:r>
      <w:bookmarkEnd w:id="69"/>
    </w:p>
    <w:p w14:paraId="458DCA76" w14:textId="419E3781" w:rsidR="00DF37C1" w:rsidRDefault="00DF37C1" w:rsidP="00DF37C1">
      <w:pPr>
        <w:pStyle w:val="Paragraphedeliste"/>
        <w:numPr>
          <w:ilvl w:val="0"/>
          <w:numId w:val="32"/>
        </w:numPr>
      </w:pPr>
      <w:r>
        <w:t xml:space="preserve">Préservation de l’intégrité des </w:t>
      </w:r>
      <w:proofErr w:type="spellStart"/>
      <w:r>
        <w:t>pdfs</w:t>
      </w:r>
      <w:proofErr w:type="spellEnd"/>
      <w:r>
        <w:t xml:space="preserve"> déposés</w:t>
      </w:r>
    </w:p>
    <w:p w14:paraId="1B1E9D71" w14:textId="2A7B7931" w:rsidR="00DF37C1" w:rsidRDefault="00DF37C1" w:rsidP="00DF37C1">
      <w:pPr>
        <w:pStyle w:val="Paragraphedeliste"/>
        <w:numPr>
          <w:ilvl w:val="0"/>
          <w:numId w:val="32"/>
        </w:numPr>
      </w:pPr>
      <w:r>
        <w:t>Amélioration des temps de réponse</w:t>
      </w:r>
    </w:p>
    <w:p w14:paraId="0CB220A7" w14:textId="453AF67C" w:rsidR="00483871" w:rsidRDefault="00483871" w:rsidP="00483871">
      <w:pPr>
        <w:pStyle w:val="Paragraphedeliste"/>
        <w:numPr>
          <w:ilvl w:val="0"/>
          <w:numId w:val="32"/>
        </w:numPr>
      </w:pPr>
      <w:r>
        <w:t>Améliorations concernant le rapprochement des encaissements et des factures</w:t>
      </w:r>
    </w:p>
    <w:p w14:paraId="4423306B" w14:textId="25E846D5" w:rsidR="00483871" w:rsidRDefault="00483871" w:rsidP="00483871">
      <w:pPr>
        <w:pStyle w:val="Paragraphedeliste"/>
        <w:numPr>
          <w:ilvl w:val="0"/>
          <w:numId w:val="32"/>
        </w:numPr>
      </w:pPr>
      <w:r>
        <w:t>Indicateurs de suivi</w:t>
      </w:r>
    </w:p>
    <w:p w14:paraId="1639B8D3" w14:textId="4D8A1C68" w:rsidR="00483871" w:rsidRDefault="00F0577D" w:rsidP="00483871">
      <w:pPr>
        <w:pStyle w:val="Paragraphedeliste"/>
        <w:numPr>
          <w:ilvl w:val="0"/>
          <w:numId w:val="32"/>
        </w:numPr>
      </w:pPr>
      <w:r>
        <w:t>Améliorations sur la mise à jour en masse des données (peignage)</w:t>
      </w:r>
    </w:p>
    <w:p w14:paraId="6C2570DE" w14:textId="60A44590" w:rsidR="00F0577D" w:rsidRDefault="00F0577D" w:rsidP="00483871">
      <w:pPr>
        <w:pStyle w:val="Paragraphedeliste"/>
        <w:numPr>
          <w:ilvl w:val="0"/>
          <w:numId w:val="32"/>
        </w:numPr>
      </w:pPr>
      <w:r>
        <w:t>Améliorations des fonctionnalités de traitement des demandes</w:t>
      </w:r>
    </w:p>
    <w:p w14:paraId="397722F0" w14:textId="06726219" w:rsidR="00F0577D" w:rsidRDefault="00F0577D" w:rsidP="00483871">
      <w:pPr>
        <w:pStyle w:val="Paragraphedeliste"/>
        <w:numPr>
          <w:ilvl w:val="0"/>
          <w:numId w:val="32"/>
        </w:numPr>
      </w:pPr>
      <w:r>
        <w:t>...</w:t>
      </w:r>
    </w:p>
    <w:p w14:paraId="4B4C79CA" w14:textId="77777777" w:rsidR="00483871" w:rsidRDefault="00483871" w:rsidP="000F2FEF"/>
    <w:p w14:paraId="3ABA2854" w14:textId="07BFFC1F" w:rsidR="00D36654" w:rsidRDefault="00992998" w:rsidP="00B345A2">
      <w:pPr>
        <w:pStyle w:val="Titre1"/>
      </w:pPr>
      <w:bookmarkStart w:id="70" w:name="_Toc211360442"/>
      <w:r>
        <w:t>Documentation disponible</w:t>
      </w:r>
      <w:bookmarkEnd w:id="70"/>
    </w:p>
    <w:p w14:paraId="04B4AAA8" w14:textId="3323A3DC" w:rsidR="004E5E4D" w:rsidRDefault="004E5E4D" w:rsidP="001B58BB">
      <w:pPr>
        <w:pStyle w:val="Paragraphedeliste"/>
        <w:numPr>
          <w:ilvl w:val="0"/>
          <w:numId w:val="12"/>
        </w:numPr>
      </w:pPr>
      <w:r>
        <w:t>Le Dossier d’Architecture Technique (DAT)</w:t>
      </w:r>
    </w:p>
    <w:p w14:paraId="556925A9" w14:textId="0E348A47" w:rsidR="004E5E4D" w:rsidRDefault="004E5E4D" w:rsidP="001B58BB">
      <w:pPr>
        <w:pStyle w:val="Paragraphedeliste"/>
        <w:numPr>
          <w:ilvl w:val="0"/>
          <w:numId w:val="12"/>
        </w:numPr>
      </w:pPr>
      <w:r>
        <w:t>Le dossier d’Exploitation (DEX)</w:t>
      </w:r>
    </w:p>
    <w:p w14:paraId="110DAA07" w14:textId="77777777" w:rsidR="004E5E4D" w:rsidRDefault="004E5E4D" w:rsidP="001B58BB">
      <w:pPr>
        <w:pStyle w:val="Paragraphedeliste"/>
        <w:numPr>
          <w:ilvl w:val="0"/>
          <w:numId w:val="12"/>
        </w:numPr>
      </w:pPr>
      <w:r>
        <w:t xml:space="preserve">La documentation produit </w:t>
      </w:r>
    </w:p>
    <w:p w14:paraId="2203904D" w14:textId="59F71710" w:rsidR="004E5E4D" w:rsidRDefault="007400BE" w:rsidP="001B58BB">
      <w:pPr>
        <w:pStyle w:val="Paragraphedeliste"/>
        <w:numPr>
          <w:ilvl w:val="0"/>
          <w:numId w:val="12"/>
        </w:numPr>
      </w:pPr>
      <w:r>
        <w:t xml:space="preserve">La </w:t>
      </w:r>
      <w:r w:rsidR="004E5E4D">
        <w:t>doc</w:t>
      </w:r>
      <w:r>
        <w:t>umentation</w:t>
      </w:r>
      <w:r w:rsidR="004E5E4D">
        <w:t xml:space="preserve"> technico</w:t>
      </w:r>
      <w:r>
        <w:t>-</w:t>
      </w:r>
      <w:r w:rsidR="004E5E4D">
        <w:t>fonctionnelle</w:t>
      </w:r>
    </w:p>
    <w:p w14:paraId="7DC3A652" w14:textId="722222E2" w:rsidR="004E5E4D" w:rsidRDefault="004E5E4D" w:rsidP="001B58BB">
      <w:pPr>
        <w:pStyle w:val="Paragraphedeliste"/>
        <w:numPr>
          <w:ilvl w:val="0"/>
          <w:numId w:val="12"/>
        </w:numPr>
      </w:pPr>
      <w:r>
        <w:t>Un document d’installation de l’application</w:t>
      </w:r>
    </w:p>
    <w:p w14:paraId="7198E8F8" w14:textId="438AEB45" w:rsidR="001B58BB" w:rsidRDefault="004E5E4D" w:rsidP="001B58BB">
      <w:pPr>
        <w:pStyle w:val="Paragraphedeliste"/>
        <w:numPr>
          <w:ilvl w:val="0"/>
          <w:numId w:val="12"/>
        </w:numPr>
      </w:pPr>
      <w:r>
        <w:t>Le manuel utilisateur</w:t>
      </w:r>
      <w:r w:rsidR="001B58BB">
        <w:t>.</w:t>
      </w:r>
    </w:p>
    <w:p w14:paraId="1E0F64E6" w14:textId="77777777" w:rsidR="00E91BE4" w:rsidRDefault="00E91BE4" w:rsidP="00F64319"/>
    <w:p w14:paraId="58756771" w14:textId="5018D3E0" w:rsidR="008451DF" w:rsidRDefault="00FC5323" w:rsidP="00FC5323">
      <w:pPr>
        <w:pStyle w:val="Titre1"/>
      </w:pPr>
      <w:bookmarkStart w:id="71" w:name="_Toc211360443"/>
      <w:r>
        <w:t>Annexe</w:t>
      </w:r>
      <w:r w:rsidR="008451DF">
        <w:t>s</w:t>
      </w:r>
      <w:bookmarkEnd w:id="71"/>
      <w:r>
        <w:t> </w:t>
      </w:r>
    </w:p>
    <w:p w14:paraId="1541A42F" w14:textId="42267578" w:rsidR="00FC5323" w:rsidRDefault="00FC5323" w:rsidP="008451DF">
      <w:pPr>
        <w:pStyle w:val="Titre2"/>
      </w:pPr>
      <w:bookmarkStart w:id="72" w:name="_Toc211360444"/>
      <w:r>
        <w:t>Glossaire</w:t>
      </w:r>
      <w:bookmarkEnd w:id="72"/>
    </w:p>
    <w:p w14:paraId="12FFFFBC" w14:textId="7B290151" w:rsidR="008D2E3E" w:rsidRDefault="008D2E3E" w:rsidP="008D2E3E">
      <w:r w:rsidRPr="008D2E3E">
        <w:rPr>
          <w:b/>
          <w:bCs/>
        </w:rPr>
        <w:t>Acte :</w:t>
      </w:r>
      <w:r>
        <w:t xml:space="preserve">  un acte est un document dont le demandeur demande le dépôt aux RCA et qui est publié et délivrable, et qui comporte un ou plusieurs numéros de transcription à l’issue du traitement.</w:t>
      </w:r>
    </w:p>
    <w:p w14:paraId="0202986E" w14:textId="77777777" w:rsidR="008D2E3E" w:rsidRDefault="008D2E3E" w:rsidP="008D2E3E">
      <w:r>
        <w:t>•</w:t>
      </w:r>
      <w:r>
        <w:tab/>
        <w:t>Il dispose de caractéristiques (nombre de pages, nature…).</w:t>
      </w:r>
    </w:p>
    <w:p w14:paraId="389E723A" w14:textId="77777777" w:rsidR="008D2E3E" w:rsidRDefault="008D2E3E" w:rsidP="008D2E3E">
      <w:r>
        <w:t>•</w:t>
      </w:r>
      <w:r>
        <w:tab/>
        <w:t>Il concerne une ou plusieurs œuvres et peut comporter une ou plusieurs dispositions.</w:t>
      </w:r>
    </w:p>
    <w:p w14:paraId="3190F2BD" w14:textId="77777777" w:rsidR="008D2E3E" w:rsidRDefault="008D2E3E" w:rsidP="008D2E3E">
      <w:r>
        <w:t>Il peut s’agir d’une chaîne de droits (immatriculation, changement de titre, levée d’option), d’une lettre (radiation, renouvellement), d’un contrat ou d’un jugement par lequel des droits relatifs à une œuvre sont transférés d’un cédant à un bénéficiaire (inscription, publication).</w:t>
      </w:r>
    </w:p>
    <w:p w14:paraId="20BD1B12" w14:textId="77777777" w:rsidR="008D2E3E" w:rsidRDefault="008D2E3E" w:rsidP="008D2E3E">
      <w:r>
        <w:t>Tous les actes ayant pour effet de modifier la chaîne des droits doivent être inscrits aux registres dès lors que l'œuvre à laquelle ils se rapportent est immatriculée.</w:t>
      </w:r>
    </w:p>
    <w:p w14:paraId="3094AC98" w14:textId="1B4C76BB" w:rsidR="008D2E3E" w:rsidRDefault="008D2E3E" w:rsidP="008D2E3E">
      <w:r w:rsidRPr="008D2E3E">
        <w:rPr>
          <w:b/>
          <w:bCs/>
        </w:rPr>
        <w:t>Administrateur :</w:t>
      </w:r>
      <w:r>
        <w:t xml:space="preserve"> C’est un profil utilisateur permettant l’administration de la solution des RCA, soit d</w:t>
      </w:r>
      <w:r w:rsidR="00483871">
        <w:t xml:space="preserve"> </w:t>
      </w:r>
      <w:r>
        <w:t>’un point de vue fonctionnel, soit d’un point de vue technique.</w:t>
      </w:r>
    </w:p>
    <w:p w14:paraId="006C3143" w14:textId="77777777" w:rsidR="00F208A5" w:rsidRPr="00F208A5" w:rsidRDefault="00F208A5" w:rsidP="00F208A5">
      <w:r w:rsidRPr="00F208A5">
        <w:rPr>
          <w:b/>
          <w:bCs/>
        </w:rPr>
        <w:t xml:space="preserve">Canevas : </w:t>
      </w:r>
      <w:r w:rsidRPr="00F208A5">
        <w:t>Un acte est divisé en « canevas » dans le cas où la disposition principale n’est pas la même pour toutes les œuvres concernées par l’acte. Le canevas permet ainsi de distinguer les œuvres selon les dispositions prévues au contrat.</w:t>
      </w:r>
    </w:p>
    <w:p w14:paraId="437A8FE2" w14:textId="0EBA0BF4" w:rsidR="008D2E3E" w:rsidRDefault="008D2E3E" w:rsidP="008D2E3E">
      <w:r w:rsidRPr="00574822">
        <w:rPr>
          <w:b/>
          <w:bCs/>
        </w:rPr>
        <w:t>Certificat :</w:t>
      </w:r>
      <w:r>
        <w:t xml:space="preserve"> le certificat est un document délivré au demandeur à la fin de la procédure de transcription d’un acte aux RCA, qui atteste de la(les) transcription(s) en mentionnant notamment le(s) numéro(s) </w:t>
      </w:r>
      <w:r w:rsidR="007400BE">
        <w:t>et la</w:t>
      </w:r>
      <w:r>
        <w:t xml:space="preserve"> date de transcription de l’acte. S’il s’agit d’une mention en marge, il n’y a pas de numéro sur le certificat </w:t>
      </w:r>
      <w:r w:rsidR="007400BE">
        <w:t>à part</w:t>
      </w:r>
      <w:r>
        <w:t xml:space="preserve"> celui de l’</w:t>
      </w:r>
      <w:r w:rsidR="007400BE">
        <w:t>œuvre</w:t>
      </w:r>
      <w:r>
        <w:t xml:space="preserve"> et une description de ce qui a été fait.</w:t>
      </w:r>
    </w:p>
    <w:p w14:paraId="4FEEB834" w14:textId="77777777" w:rsidR="008D2E3E" w:rsidRDefault="008D2E3E" w:rsidP="008D2E3E">
      <w:r w:rsidRPr="00574822">
        <w:rPr>
          <w:b/>
          <w:bCs/>
        </w:rPr>
        <w:t xml:space="preserve">Contrat </w:t>
      </w:r>
      <w:r>
        <w:t>: Tout acte sous seing privé signé par au moins deux personnes est un contrat. Les inscriptions aux RCA sont majoritairement le résultat de dépôts de contrats.</w:t>
      </w:r>
    </w:p>
    <w:p w14:paraId="141D7A56" w14:textId="77777777" w:rsidR="008D2E3E" w:rsidRDefault="008D2E3E" w:rsidP="008D2E3E">
      <w:r w:rsidRPr="00574822">
        <w:rPr>
          <w:b/>
          <w:bCs/>
        </w:rPr>
        <w:t>Demande :</w:t>
      </w:r>
      <w:r>
        <w:t xml:space="preserve"> Dans l’application des RCA, la demande est un document électronique par lequel le demandeur formule son besoin de service auprès du service des RCA. La demande est un formulaire auquel le demandeur peut attacher des pièces justificatives et un acte.</w:t>
      </w:r>
    </w:p>
    <w:p w14:paraId="49EAE7BE" w14:textId="77777777" w:rsidR="008D2E3E" w:rsidRDefault="008D2E3E" w:rsidP="008D2E3E">
      <w:r>
        <w:t>Remarque : 1 demande = 1 acte = 1 ou n œuvre(s)</w:t>
      </w:r>
    </w:p>
    <w:p w14:paraId="53C94E32" w14:textId="77777777" w:rsidR="008D2E3E" w:rsidRDefault="008D2E3E" w:rsidP="008D2E3E">
      <w:r w:rsidRPr="00574822">
        <w:rPr>
          <w:b/>
          <w:bCs/>
        </w:rPr>
        <w:t>Demandeur :</w:t>
      </w:r>
      <w:r>
        <w:t xml:space="preserve"> Personne physique ou morale effectuant une demande de service au service des RCA. Plusieurs individus distincts peuvent composer un demandeur, notamment lorsque le demandeur est une personne morale (une société ou une association par exemple). </w:t>
      </w:r>
    </w:p>
    <w:p w14:paraId="6CC9BCC3" w14:textId="6E6CC327" w:rsidR="008D2E3E" w:rsidRDefault="008D2E3E" w:rsidP="008D2E3E">
      <w:r>
        <w:lastRenderedPageBreak/>
        <w:t xml:space="preserve">Pour les demandes de transcription, le demandeur est une </w:t>
      </w:r>
      <w:r w:rsidR="007400BE">
        <w:t>personne légalement</w:t>
      </w:r>
      <w:r>
        <w:t xml:space="preserve"> responsable, ayant autorité à déposer des actes aux registres. Il s’agit principalement du producteur (ou de son représentant), du coproducteur français dans le cas d’une coproduction franco-étrangère ou du distributeur dans le cas d’une œuvre étrangère.</w:t>
      </w:r>
    </w:p>
    <w:p w14:paraId="125B7490" w14:textId="77777777" w:rsidR="008D2E3E" w:rsidRDefault="008D2E3E" w:rsidP="008D2E3E">
      <w:r>
        <w:t>Pour les demandes de copies et d’état par copie complète, il s’agit des personnes adressant la demande aux RCA. Il peut s’agir de professionnels du cinéma, de cabinets d’avocats, de particuliers...</w:t>
      </w:r>
    </w:p>
    <w:p w14:paraId="673D989F" w14:textId="77777777" w:rsidR="00B54082" w:rsidRPr="00B54082" w:rsidRDefault="00B54082" w:rsidP="00B54082">
      <w:r w:rsidRPr="00B54082">
        <w:rPr>
          <w:b/>
          <w:bCs/>
        </w:rPr>
        <w:t xml:space="preserve">Disposition : </w:t>
      </w:r>
      <w:r w:rsidRPr="00B54082">
        <w:t>Une disposition décrit de façon synthétique le(s) objet(s) d’un acte (ex : cession de droits TV).</w:t>
      </w:r>
    </w:p>
    <w:p w14:paraId="582552F7" w14:textId="41150CB7" w:rsidR="00B54082" w:rsidRPr="00B54082" w:rsidRDefault="00B54082" w:rsidP="00B54082">
      <w:r w:rsidRPr="00B54082">
        <w:t>Elle comporte un ou plusieurs cédants et un ou plusieurs bénéficiaires. Le minimum pour une disposition est de concerner est 1 bénéficiaire. Les cédants et les bénéficiaires sont appelés de façon générique les parties. Un acte peut comporter plusieurs dispositions. La plus importante est appelée la disposition principale, les autres étant des dispositions secondaires. Il est possible d’avoir 2 bénéficiaires. Le minimum est 1 bénéficiaire.</w:t>
      </w:r>
    </w:p>
    <w:p w14:paraId="6F8694B3" w14:textId="760FD32D" w:rsidR="008D2E3E" w:rsidRDefault="008D2E3E" w:rsidP="008D2E3E">
      <w:r w:rsidRPr="00574822">
        <w:rPr>
          <w:b/>
          <w:bCs/>
        </w:rPr>
        <w:t>Dossier :</w:t>
      </w:r>
      <w:r>
        <w:t xml:space="preserve"> Un dossier regroupe un ensemble de demandes</w:t>
      </w:r>
      <w:r w:rsidR="00574822">
        <w:t>.</w:t>
      </w:r>
    </w:p>
    <w:p w14:paraId="6CDCAA59" w14:textId="77777777" w:rsidR="00574822" w:rsidRDefault="00574822" w:rsidP="00574822">
      <w:r w:rsidRPr="00574822">
        <w:rPr>
          <w:b/>
          <w:bCs/>
        </w:rPr>
        <w:t>Facture :</w:t>
      </w:r>
      <w:r>
        <w:t xml:space="preserve"> facture émise par le service des RCA qui détaille les sommes dues au regard des services de transcription et/ou de délivrance d’actes.</w:t>
      </w:r>
    </w:p>
    <w:p w14:paraId="19038C25" w14:textId="50D830D1" w:rsidR="008D2E3E" w:rsidRDefault="008D2E3E" w:rsidP="008D2E3E">
      <w:r w:rsidRPr="00574822">
        <w:rPr>
          <w:b/>
          <w:bCs/>
        </w:rPr>
        <w:t>Gestionnaire :</w:t>
      </w:r>
      <w:r>
        <w:t xml:space="preserve"> Fonction attribuée à un agent dans l'organisation du service des RCA. L'agent gestionnaire </w:t>
      </w:r>
      <w:proofErr w:type="gramStart"/>
      <w:r>
        <w:t>est en charge</w:t>
      </w:r>
      <w:proofErr w:type="gramEnd"/>
      <w:r>
        <w:t xml:space="preserve"> du traitement et du suivi des demandes de transcription d'actes aux RCA.</w:t>
      </w:r>
    </w:p>
    <w:p w14:paraId="38241752" w14:textId="77777777" w:rsidR="008D2E3E" w:rsidRDefault="008D2E3E" w:rsidP="008D2E3E">
      <w:r w:rsidRPr="00574822">
        <w:rPr>
          <w:b/>
          <w:bCs/>
        </w:rPr>
        <w:t>Immatriculation :</w:t>
      </w:r>
      <w:r>
        <w:t xml:space="preserve"> L’immatriculation est la transcription au registre public ou au registre des options de l’existence d’une œuvre cinématographique ou audiovisuelle ou d’un projet, qui lui attribue un numéro d’identification unique.</w:t>
      </w:r>
    </w:p>
    <w:p w14:paraId="5B9F8140" w14:textId="77777777" w:rsidR="008D2E3E" w:rsidRDefault="008D2E3E" w:rsidP="008D2E3E">
      <w:r>
        <w:t xml:space="preserve">L’immatriculation aux RCA concerne les œuvres cinématographiques ou audiovisuelles (RPCA) et les projets d’œuvres basés sur une œuvre littéraire (registre des options). </w:t>
      </w:r>
    </w:p>
    <w:p w14:paraId="112E53A3" w14:textId="4F470148" w:rsidR="008D2E3E" w:rsidRDefault="008D2E3E" w:rsidP="008D2E3E">
      <w:r w:rsidRPr="00574822">
        <w:rPr>
          <w:b/>
          <w:bCs/>
        </w:rPr>
        <w:t>Inscription :</w:t>
      </w:r>
      <w:r>
        <w:t xml:space="preserve"> L’inscription est la transcription aux RCA d’un acte modifiant les droits sur une ou plusieurs œuvre(s) cinématographique(s) ou audiovisuelle(s) ou projet(s), qui lui attribue un ou</w:t>
      </w:r>
      <w:r w:rsidR="007400BE">
        <w:t xml:space="preserve"> </w:t>
      </w:r>
      <w:r>
        <w:t>plusieurs</w:t>
      </w:r>
      <w:r w:rsidR="007400BE">
        <w:t xml:space="preserve"> </w:t>
      </w:r>
      <w:r>
        <w:t>numéros d’identification.</w:t>
      </w:r>
    </w:p>
    <w:p w14:paraId="394B5075" w14:textId="77777777" w:rsidR="008D2E3E" w:rsidRPr="00574822" w:rsidRDefault="008D2E3E" w:rsidP="008D2E3E">
      <w:pPr>
        <w:rPr>
          <w:b/>
          <w:bCs/>
        </w:rPr>
      </w:pPr>
      <w:r w:rsidRPr="00574822">
        <w:rPr>
          <w:b/>
          <w:bCs/>
        </w:rPr>
        <w:t xml:space="preserve">Œuvre : </w:t>
      </w:r>
    </w:p>
    <w:p w14:paraId="195A73D8" w14:textId="77777777" w:rsidR="008D2E3E" w:rsidRDefault="008D2E3E" w:rsidP="008D2E3E">
      <w:r>
        <w:t>On distingue trois catégories d’œuvres aux RCA :</w:t>
      </w:r>
    </w:p>
    <w:p w14:paraId="3E1AE90E" w14:textId="05505C43" w:rsidR="008D2E3E" w:rsidRDefault="007400BE" w:rsidP="001B58BB">
      <w:pPr>
        <w:pStyle w:val="Paragraphedeliste"/>
        <w:numPr>
          <w:ilvl w:val="1"/>
          <w:numId w:val="12"/>
        </w:numPr>
      </w:pPr>
      <w:r>
        <w:t>Les</w:t>
      </w:r>
      <w:r w:rsidR="008D2E3E">
        <w:t xml:space="preserve"> œuvres cinématographiques ;</w:t>
      </w:r>
    </w:p>
    <w:p w14:paraId="296B91C8" w14:textId="7683E877" w:rsidR="008D2E3E" w:rsidRDefault="007400BE" w:rsidP="001B58BB">
      <w:pPr>
        <w:pStyle w:val="Paragraphedeliste"/>
        <w:numPr>
          <w:ilvl w:val="1"/>
          <w:numId w:val="12"/>
        </w:numPr>
      </w:pPr>
      <w:r>
        <w:t>Les</w:t>
      </w:r>
      <w:r w:rsidR="008D2E3E">
        <w:t xml:space="preserve"> œuvres audiovisuelles ;</w:t>
      </w:r>
    </w:p>
    <w:p w14:paraId="1EC47B60" w14:textId="101B84D5" w:rsidR="008D2E3E" w:rsidRDefault="007400BE" w:rsidP="001B58BB">
      <w:pPr>
        <w:pStyle w:val="Paragraphedeliste"/>
        <w:numPr>
          <w:ilvl w:val="1"/>
          <w:numId w:val="12"/>
        </w:numPr>
      </w:pPr>
      <w:r>
        <w:t>Les</w:t>
      </w:r>
      <w:r w:rsidR="008D2E3E">
        <w:t xml:space="preserve"> projets d’œuvres basées sur une œuvre littéraire.</w:t>
      </w:r>
    </w:p>
    <w:p w14:paraId="72BDE3EB" w14:textId="77777777" w:rsidR="008D2E3E" w:rsidRDefault="008D2E3E" w:rsidP="008D2E3E">
      <w:r>
        <w:t>Un projet peut devenir une ou plusieurs œuvre(s) cinématographique(s) ou audiovisuelle(s) lorsque l’option est levée. L’inverse est impossible.</w:t>
      </w:r>
    </w:p>
    <w:p w14:paraId="79DDAA99" w14:textId="77777777" w:rsidR="008D2E3E" w:rsidRDefault="008D2E3E" w:rsidP="008D2E3E">
      <w:r>
        <w:t>Une œuvre :</w:t>
      </w:r>
    </w:p>
    <w:p w14:paraId="47E6B614" w14:textId="21940BDE" w:rsidR="008D2E3E" w:rsidRDefault="007400BE" w:rsidP="001B58BB">
      <w:pPr>
        <w:pStyle w:val="Paragraphedeliste"/>
        <w:numPr>
          <w:ilvl w:val="1"/>
          <w:numId w:val="12"/>
        </w:numPr>
      </w:pPr>
      <w:r>
        <w:t>Dispose</w:t>
      </w:r>
      <w:r w:rsidR="008D2E3E">
        <w:t xml:space="preserve"> d’un titre (attribué par une demande d’immatriculation) qui peut être modifié (par une demande de changement de titre) ;</w:t>
      </w:r>
    </w:p>
    <w:p w14:paraId="78E3F8E6" w14:textId="2F51915F" w:rsidR="008D2E3E" w:rsidRDefault="007400BE" w:rsidP="001B58BB">
      <w:pPr>
        <w:pStyle w:val="Paragraphedeliste"/>
        <w:numPr>
          <w:ilvl w:val="1"/>
          <w:numId w:val="12"/>
        </w:numPr>
      </w:pPr>
      <w:r>
        <w:t>Comporte</w:t>
      </w:r>
      <w:r w:rsidR="008D2E3E">
        <w:t xml:space="preserve"> des caractéristiques techniques (producteurs, durée, nature, genre…) et artistiques (auteurs).</w:t>
      </w:r>
    </w:p>
    <w:p w14:paraId="78498A1D" w14:textId="77777777" w:rsidR="008D2E3E" w:rsidRDefault="008D2E3E" w:rsidP="008D2E3E">
      <w:r w:rsidRPr="00574822">
        <w:rPr>
          <w:b/>
          <w:bCs/>
        </w:rPr>
        <w:lastRenderedPageBreak/>
        <w:t>Paiement :</w:t>
      </w:r>
      <w:r>
        <w:t xml:space="preserve"> Versement par le demandeur d'une somme en euros en échange du service demandé au service des RCA.</w:t>
      </w:r>
    </w:p>
    <w:p w14:paraId="384469A8" w14:textId="0340F8E8" w:rsidR="008D2E3E" w:rsidRDefault="008D2E3E" w:rsidP="008D2E3E">
      <w:r w:rsidRPr="00574822">
        <w:rPr>
          <w:b/>
          <w:bCs/>
        </w:rPr>
        <w:t>Pièce justificative :</w:t>
      </w:r>
      <w:r>
        <w:t xml:space="preserve"> Document apportant la preuve que la transcription est opérée selon les règles qui régissent les RCA.  Une pièce justificative est fournie dans le cadre d’une demande. Elle peut concerner une des parties à l’acte (justification de succession, contrat </w:t>
      </w:r>
      <w:r w:rsidR="007400BE">
        <w:t>d’éditeur</w:t>
      </w:r>
      <w:r w:rsidR="00FC1E75">
        <w:t>…</w:t>
      </w:r>
      <w:r>
        <w:t xml:space="preserve">), un demandeur (extrait de </w:t>
      </w:r>
      <w:proofErr w:type="spellStart"/>
      <w:r>
        <w:t>Kbis</w:t>
      </w:r>
      <w:proofErr w:type="spellEnd"/>
      <w:r>
        <w:t xml:space="preserve">, contrat cadre, mandat de signature, </w:t>
      </w:r>
      <w:proofErr w:type="gramStart"/>
      <w:r>
        <w:t>procuration,…</w:t>
      </w:r>
      <w:proofErr w:type="gramEnd"/>
      <w:r>
        <w:t xml:space="preserve">), une œuvre (lettre de reconnaissance de doublon, déclaration de titre </w:t>
      </w:r>
      <w:proofErr w:type="gramStart"/>
      <w:r>
        <w:t>français,…</w:t>
      </w:r>
      <w:proofErr w:type="gramEnd"/>
      <w:r>
        <w:t>).</w:t>
      </w:r>
    </w:p>
    <w:p w14:paraId="5E0D4F98" w14:textId="77777777" w:rsidR="008D2E3E" w:rsidRDefault="008D2E3E" w:rsidP="008D2E3E">
      <w:r>
        <w:t>Public : Toute personne qui consulte les registres.</w:t>
      </w:r>
    </w:p>
    <w:p w14:paraId="3FB3704E" w14:textId="77777777" w:rsidR="008D2E3E" w:rsidRDefault="008D2E3E" w:rsidP="008D2E3E">
      <w:r w:rsidRPr="00574822">
        <w:rPr>
          <w:b/>
          <w:bCs/>
        </w:rPr>
        <w:t>Publication :</w:t>
      </w:r>
      <w:r>
        <w:t xml:space="preserve"> la publication est une transcription particulière d’un acte aux registres. Lorsqu'un acte ne remplit pas les conditions pour être inscrit, il peut en effet être publié aux RCA à la demande de son bénéficiaire s'il a pour effet de transférer ou de constater le transfert à celui-ci de droits et si les droits transférés résultent d'un acte ayant fait l'objet d'une inscription antérieure. </w:t>
      </w:r>
    </w:p>
    <w:p w14:paraId="11A126EA" w14:textId="20650FF4" w:rsidR="00F208A5" w:rsidRDefault="00F208A5" w:rsidP="008D2E3E">
      <w:r w:rsidRPr="00F208A5">
        <w:rPr>
          <w:b/>
          <w:bCs/>
        </w:rPr>
        <w:t>RCA :</w:t>
      </w:r>
      <w:r>
        <w:t xml:space="preserve"> R</w:t>
      </w:r>
      <w:r w:rsidRPr="00F208A5">
        <w:t>egistres de la cinématographie et de l’audiovisuel : ces registres se composent du RPCA et du registre des options, mis en place à compter du 1er mars 2006.</w:t>
      </w:r>
    </w:p>
    <w:p w14:paraId="6021B6F7" w14:textId="600F162C" w:rsidR="00F208A5" w:rsidRPr="00F208A5" w:rsidRDefault="00F208A5" w:rsidP="008D2E3E">
      <w:r w:rsidRPr="00F208A5">
        <w:rPr>
          <w:b/>
          <w:bCs/>
        </w:rPr>
        <w:t>Registre des options :</w:t>
      </w:r>
      <w:r>
        <w:t xml:space="preserve"> </w:t>
      </w:r>
      <w:r w:rsidRPr="00F208A5">
        <w:t>Registre sur lequel sont immatriculés les projets d’œuvre reposant sur l’adaptation d’une œuvre littéraire préexistante ; ce registre est mis en place à compter du 1er mars 2006</w:t>
      </w:r>
    </w:p>
    <w:p w14:paraId="17E6529F" w14:textId="01360D19" w:rsidR="008D2E3E" w:rsidRDefault="008D2E3E" w:rsidP="008D2E3E">
      <w:r w:rsidRPr="00574822">
        <w:rPr>
          <w:b/>
          <w:bCs/>
        </w:rPr>
        <w:t>Statut :</w:t>
      </w:r>
      <w:r>
        <w:t xml:space="preserve"> Etat de la demande de service tout au long de son cycle de vie aux RCA. On parlera également de statut pour la préfacture.</w:t>
      </w:r>
    </w:p>
    <w:p w14:paraId="79FC6803" w14:textId="77777777" w:rsidR="008D2E3E" w:rsidRDefault="008D2E3E" w:rsidP="008D2E3E">
      <w:r w:rsidRPr="00574822">
        <w:rPr>
          <w:b/>
          <w:bCs/>
        </w:rPr>
        <w:t>Transcription :</w:t>
      </w:r>
      <w:r>
        <w:t xml:space="preserve"> La transcription dans les registres se traduit par la génération des numéros de dépôt, d’immatriculation, d’inscription, qui attestent de l’enregistrement des actes déposés aux RCA. Chaque transcription se traduit par une information datée et publiée aux registres, et disponible dans la base de données internet de l’application des RCA.</w:t>
      </w:r>
    </w:p>
    <w:p w14:paraId="632F3B84" w14:textId="77777777" w:rsidR="008D2E3E" w:rsidRDefault="008D2E3E" w:rsidP="008D2E3E">
      <w:r>
        <w:t xml:space="preserve">Il s’agit d’une terminologie générique créée pour l’expression de besoin. Cela traduit le résultat des changements effectués dans les registres </w:t>
      </w:r>
      <w:proofErr w:type="gramStart"/>
      <w:r>
        <w:t>suite à une</w:t>
      </w:r>
      <w:proofErr w:type="gramEnd"/>
      <w:r>
        <w:t xml:space="preserve"> demande.</w:t>
      </w:r>
    </w:p>
    <w:p w14:paraId="260B1DAF" w14:textId="77777777" w:rsidR="008D2E3E" w:rsidRDefault="008D2E3E" w:rsidP="008D2E3E">
      <w:r>
        <w:t>Un numéro de transcription serait le numéro d’ordre de sortie des écritures sur les registres = numéro de dépôt dans l’application actuelle.</w:t>
      </w:r>
    </w:p>
    <w:p w14:paraId="60A86C5E" w14:textId="77777777" w:rsidR="00AE373B" w:rsidRDefault="00AE373B" w:rsidP="008D2E3E"/>
    <w:p w14:paraId="0A95F627" w14:textId="6ED96344" w:rsidR="008451DF" w:rsidRDefault="008451DF" w:rsidP="00D60780">
      <w:pPr>
        <w:pStyle w:val="Titre2"/>
      </w:pPr>
      <w:bookmarkStart w:id="73" w:name="_Toc211360445"/>
      <w:r>
        <w:t>Schéma de Création de comptes</w:t>
      </w:r>
      <w:bookmarkEnd w:id="73"/>
    </w:p>
    <w:p w14:paraId="291CAEB0" w14:textId="25E68A56" w:rsidR="00D60780" w:rsidRDefault="00D60780" w:rsidP="00D60780"/>
    <w:p w14:paraId="1855D92A" w14:textId="53FA5651" w:rsidR="00D60780" w:rsidRDefault="00D60780" w:rsidP="00D60780">
      <w:r>
        <w:rPr>
          <w:noProof/>
        </w:rPr>
        <w:drawing>
          <wp:inline distT="0" distB="0" distL="0" distR="0" wp14:anchorId="45CE374B" wp14:editId="0C2649B4">
            <wp:extent cx="5760720" cy="2874010"/>
            <wp:effectExtent l="0" t="0" r="0" b="254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874010"/>
                    </a:xfrm>
                    <a:prstGeom prst="rect">
                      <a:avLst/>
                    </a:prstGeom>
                  </pic:spPr>
                </pic:pic>
              </a:graphicData>
            </a:graphic>
          </wp:inline>
        </w:drawing>
      </w:r>
    </w:p>
    <w:p w14:paraId="0F00AC4F" w14:textId="33E6390F" w:rsidR="00D60780" w:rsidRDefault="00D60780" w:rsidP="00D60780"/>
    <w:p w14:paraId="5C7BBDE8" w14:textId="77777777" w:rsidR="008269C9" w:rsidRDefault="008269C9">
      <w:pPr>
        <w:rPr>
          <w:rFonts w:asciiTheme="majorHAnsi" w:eastAsiaTheme="majorEastAsia" w:hAnsiTheme="majorHAnsi" w:cstheme="majorBidi"/>
          <w:color w:val="2F5496" w:themeColor="accent1" w:themeShade="BF"/>
          <w:sz w:val="26"/>
          <w:szCs w:val="26"/>
        </w:rPr>
      </w:pPr>
      <w:r>
        <w:br w:type="page"/>
      </w:r>
    </w:p>
    <w:p w14:paraId="0E452DBD" w14:textId="4334D27C" w:rsidR="00B54082" w:rsidRDefault="00B54082" w:rsidP="00B54082">
      <w:pPr>
        <w:pStyle w:val="Titre2"/>
      </w:pPr>
      <w:bookmarkStart w:id="74" w:name="_Toc211360446"/>
      <w:r>
        <w:t>Exemple de copies d’écran de l’application</w:t>
      </w:r>
      <w:bookmarkEnd w:id="74"/>
      <w:r>
        <w:t xml:space="preserve"> </w:t>
      </w:r>
    </w:p>
    <w:p w14:paraId="06AE373F" w14:textId="77777777" w:rsidR="001B58BB" w:rsidRDefault="001B58BB" w:rsidP="00B54082"/>
    <w:p w14:paraId="68B17B88" w14:textId="132FE289" w:rsidR="00B54082" w:rsidRDefault="00FC1E75" w:rsidP="00B54082">
      <w:pPr>
        <w:pStyle w:val="Titre3"/>
      </w:pPr>
      <w:bookmarkStart w:id="75" w:name="_Toc211360447"/>
      <w:r>
        <w:t>FrontOffice</w:t>
      </w:r>
      <w:r w:rsidR="00B54082">
        <w:t> Public : Recherche</w:t>
      </w:r>
      <w:bookmarkEnd w:id="75"/>
    </w:p>
    <w:p w14:paraId="7BDD073D" w14:textId="77777777" w:rsidR="00B54082" w:rsidRPr="00E54A27" w:rsidRDefault="00B54082" w:rsidP="00B54082"/>
    <w:p w14:paraId="696BB282" w14:textId="77777777" w:rsidR="00B54082" w:rsidRPr="00E54A27" w:rsidRDefault="00B54082" w:rsidP="00B54082">
      <w:r>
        <w:rPr>
          <w:noProof/>
        </w:rPr>
        <w:drawing>
          <wp:inline distT="0" distB="0" distL="0" distR="0" wp14:anchorId="1FDC3451" wp14:editId="5DCFBA13">
            <wp:extent cx="3718851" cy="377952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22214" cy="3782938"/>
                    </a:xfrm>
                    <a:prstGeom prst="rect">
                      <a:avLst/>
                    </a:prstGeom>
                  </pic:spPr>
                </pic:pic>
              </a:graphicData>
            </a:graphic>
          </wp:inline>
        </w:drawing>
      </w:r>
    </w:p>
    <w:p w14:paraId="63AC0F19" w14:textId="77777777" w:rsidR="00B54082" w:rsidRDefault="00B54082" w:rsidP="00B54082"/>
    <w:p w14:paraId="5ACC252C" w14:textId="6D9C60B6" w:rsidR="00B54082" w:rsidRDefault="00FC1E75" w:rsidP="00B54082">
      <w:pPr>
        <w:pStyle w:val="Titre3"/>
      </w:pPr>
      <w:bookmarkStart w:id="76" w:name="_Toc211360448"/>
      <w:r>
        <w:lastRenderedPageBreak/>
        <w:t>FrontOffice</w:t>
      </w:r>
      <w:r w:rsidR="00B54082">
        <w:t> Public : Consultation d’une œuvre et de ses actes</w:t>
      </w:r>
      <w:bookmarkEnd w:id="76"/>
    </w:p>
    <w:p w14:paraId="64BAE2D2" w14:textId="77777777" w:rsidR="00B54082" w:rsidRDefault="00B54082" w:rsidP="00B54082">
      <w:r>
        <w:rPr>
          <w:noProof/>
        </w:rPr>
        <w:drawing>
          <wp:inline distT="0" distB="0" distL="0" distR="0" wp14:anchorId="05226304" wp14:editId="133D4A73">
            <wp:extent cx="4641475" cy="7924800"/>
            <wp:effectExtent l="0" t="0" r="6985" b="0"/>
            <wp:docPr id="13" name="Image 13" descr="Une image contenant texte, intérieur, moniteur,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 intérieur, moniteur, capture d’écran&#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643424" cy="7928128"/>
                    </a:xfrm>
                    <a:prstGeom prst="rect">
                      <a:avLst/>
                    </a:prstGeom>
                  </pic:spPr>
                </pic:pic>
              </a:graphicData>
            </a:graphic>
          </wp:inline>
        </w:drawing>
      </w:r>
    </w:p>
    <w:p w14:paraId="709C8A52" w14:textId="77777777" w:rsidR="00B54082" w:rsidRDefault="00B54082" w:rsidP="00B54082"/>
    <w:p w14:paraId="40736B8B" w14:textId="139E025F" w:rsidR="00B54082" w:rsidRDefault="00FC1E75" w:rsidP="00B54082">
      <w:pPr>
        <w:pStyle w:val="Titre3"/>
      </w:pPr>
      <w:bookmarkStart w:id="77" w:name="_Toc211360449"/>
      <w:r>
        <w:lastRenderedPageBreak/>
        <w:t>FrontOffice</w:t>
      </w:r>
      <w:r w:rsidR="00B54082">
        <w:t> Public : Consultation d’une inscription</w:t>
      </w:r>
      <w:bookmarkEnd w:id="77"/>
    </w:p>
    <w:p w14:paraId="26F181CC" w14:textId="77777777" w:rsidR="00B54082" w:rsidRPr="00914D1F" w:rsidRDefault="00B54082" w:rsidP="00B54082">
      <w:r>
        <w:rPr>
          <w:noProof/>
        </w:rPr>
        <w:drawing>
          <wp:inline distT="0" distB="0" distL="0" distR="0" wp14:anchorId="315DE7E2" wp14:editId="7A95953A">
            <wp:extent cx="5760720" cy="8227060"/>
            <wp:effectExtent l="0" t="0" r="0" b="2540"/>
            <wp:docPr id="20" name="Image 20" descr="Une image contenant texte, capture d’écran, moniteur,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descr="Une image contenant texte, capture d’écran, moniteur, intérieur&#10;&#10;Description générée automatiquemen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0720" cy="8227060"/>
                    </a:xfrm>
                    <a:prstGeom prst="rect">
                      <a:avLst/>
                    </a:prstGeom>
                  </pic:spPr>
                </pic:pic>
              </a:graphicData>
            </a:graphic>
          </wp:inline>
        </w:drawing>
      </w:r>
    </w:p>
    <w:p w14:paraId="1A0D41D5" w14:textId="77777777" w:rsidR="00B54082" w:rsidRDefault="00B54082" w:rsidP="00B54082"/>
    <w:p w14:paraId="09A3503D" w14:textId="77777777" w:rsidR="00B54082" w:rsidRDefault="00B54082" w:rsidP="00B54082">
      <w:pPr>
        <w:pStyle w:val="Titre3"/>
      </w:pPr>
      <w:bookmarkStart w:id="78" w:name="_Toc211360450"/>
      <w:r>
        <w:lastRenderedPageBreak/>
        <w:t>FrontOffice : Accueil FrontOffice Privé</w:t>
      </w:r>
      <w:bookmarkEnd w:id="78"/>
    </w:p>
    <w:p w14:paraId="5949EF0D" w14:textId="77777777" w:rsidR="00B54082" w:rsidRDefault="00B54082" w:rsidP="00B54082"/>
    <w:p w14:paraId="0464BD16" w14:textId="77777777" w:rsidR="00B54082" w:rsidRDefault="00B54082" w:rsidP="00B54082">
      <w:r>
        <w:rPr>
          <w:noProof/>
        </w:rPr>
        <w:drawing>
          <wp:inline distT="0" distB="0" distL="0" distR="0" wp14:anchorId="578AC0E3" wp14:editId="0116B72F">
            <wp:extent cx="5760720" cy="2813685"/>
            <wp:effectExtent l="0" t="0" r="0" b="571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2813685"/>
                    </a:xfrm>
                    <a:prstGeom prst="rect">
                      <a:avLst/>
                    </a:prstGeom>
                  </pic:spPr>
                </pic:pic>
              </a:graphicData>
            </a:graphic>
          </wp:inline>
        </w:drawing>
      </w:r>
    </w:p>
    <w:p w14:paraId="27B6B608" w14:textId="77777777" w:rsidR="00B54082" w:rsidRDefault="00B54082" w:rsidP="00B54082"/>
    <w:p w14:paraId="27721DDC" w14:textId="77777777" w:rsidR="00B54082" w:rsidRDefault="00B54082" w:rsidP="00B54082"/>
    <w:p w14:paraId="5FF0494D" w14:textId="7ED14E28" w:rsidR="00B54082" w:rsidRDefault="00FC1E75" w:rsidP="00B54082">
      <w:pPr>
        <w:pStyle w:val="Titre3"/>
      </w:pPr>
      <w:bookmarkStart w:id="79" w:name="_Toc211360451"/>
      <w:r>
        <w:lastRenderedPageBreak/>
        <w:t>FrontOffice</w:t>
      </w:r>
      <w:r w:rsidR="00B54082">
        <w:t> : Demande d’immatriculation</w:t>
      </w:r>
      <w:bookmarkEnd w:id="79"/>
    </w:p>
    <w:p w14:paraId="2038FAA6" w14:textId="77777777" w:rsidR="00B54082" w:rsidRDefault="00B54082" w:rsidP="00B54082">
      <w:r>
        <w:rPr>
          <w:noProof/>
        </w:rPr>
        <w:drawing>
          <wp:inline distT="0" distB="0" distL="0" distR="0" wp14:anchorId="5F7E3D12" wp14:editId="08F9C1D2">
            <wp:extent cx="4343400" cy="8533245"/>
            <wp:effectExtent l="0" t="0" r="0" b="127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46297" cy="8538936"/>
                    </a:xfrm>
                    <a:prstGeom prst="rect">
                      <a:avLst/>
                    </a:prstGeom>
                    <a:noFill/>
                    <a:ln>
                      <a:noFill/>
                    </a:ln>
                  </pic:spPr>
                </pic:pic>
              </a:graphicData>
            </a:graphic>
          </wp:inline>
        </w:drawing>
      </w:r>
    </w:p>
    <w:p w14:paraId="44F46674" w14:textId="77777777" w:rsidR="00B54082" w:rsidRDefault="00B54082" w:rsidP="00B54082"/>
    <w:p w14:paraId="6F0B5A29" w14:textId="0F395041" w:rsidR="00B54082" w:rsidRDefault="00FC1E75" w:rsidP="00B54082">
      <w:pPr>
        <w:pStyle w:val="Titre3"/>
      </w:pPr>
      <w:bookmarkStart w:id="80" w:name="_Toc211360452"/>
      <w:r>
        <w:t>FrontOffice</w:t>
      </w:r>
      <w:r w:rsidR="00B54082">
        <w:t> : Demandes en cours</w:t>
      </w:r>
      <w:bookmarkEnd w:id="80"/>
    </w:p>
    <w:p w14:paraId="218ED7EC" w14:textId="77777777" w:rsidR="00B54082" w:rsidRDefault="00B54082" w:rsidP="00B54082">
      <w:r w:rsidRPr="008C0D94">
        <w:rPr>
          <w:noProof/>
        </w:rPr>
        <w:drawing>
          <wp:inline distT="0" distB="0" distL="0" distR="0" wp14:anchorId="708D51E7" wp14:editId="788C0918">
            <wp:extent cx="5760720" cy="1820545"/>
            <wp:effectExtent l="0" t="0" r="0" b="825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1820545"/>
                    </a:xfrm>
                    <a:prstGeom prst="rect">
                      <a:avLst/>
                    </a:prstGeom>
                  </pic:spPr>
                </pic:pic>
              </a:graphicData>
            </a:graphic>
          </wp:inline>
        </w:drawing>
      </w:r>
    </w:p>
    <w:p w14:paraId="7FFE4A7A" w14:textId="77777777" w:rsidR="00B54082" w:rsidRDefault="00B54082" w:rsidP="00B54082"/>
    <w:p w14:paraId="597C310A" w14:textId="77777777" w:rsidR="00B54082" w:rsidRDefault="00B54082" w:rsidP="00B54082">
      <w:pPr>
        <w:pStyle w:val="Titre3"/>
      </w:pPr>
      <w:bookmarkStart w:id="81" w:name="_Toc211360453"/>
      <w:proofErr w:type="spellStart"/>
      <w:r>
        <w:t>Frontoffice</w:t>
      </w:r>
      <w:proofErr w:type="spellEnd"/>
      <w:r>
        <w:t> : Centre de messagerie</w:t>
      </w:r>
      <w:bookmarkEnd w:id="81"/>
    </w:p>
    <w:p w14:paraId="0C723D41" w14:textId="77777777" w:rsidR="00B54082" w:rsidRDefault="00B54082" w:rsidP="00B54082">
      <w:r>
        <w:rPr>
          <w:noProof/>
        </w:rPr>
        <w:drawing>
          <wp:inline distT="0" distB="0" distL="0" distR="0" wp14:anchorId="2F45D96D" wp14:editId="25B3003E">
            <wp:extent cx="5760720" cy="164719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1647190"/>
                    </a:xfrm>
                    <a:prstGeom prst="rect">
                      <a:avLst/>
                    </a:prstGeom>
                  </pic:spPr>
                </pic:pic>
              </a:graphicData>
            </a:graphic>
          </wp:inline>
        </w:drawing>
      </w:r>
    </w:p>
    <w:p w14:paraId="15A49A51" w14:textId="77777777" w:rsidR="00B54082" w:rsidRDefault="00B54082" w:rsidP="00B54082"/>
    <w:p w14:paraId="195AACCC" w14:textId="5A7C8F26" w:rsidR="00173C61" w:rsidRDefault="00173C61" w:rsidP="00173C61">
      <w:pPr>
        <w:pStyle w:val="Titre3"/>
      </w:pPr>
      <w:bookmarkStart w:id="82" w:name="_Toc211360454"/>
      <w:r>
        <w:lastRenderedPageBreak/>
        <w:t>BackOffice : File de réception des demandes</w:t>
      </w:r>
      <w:bookmarkEnd w:id="82"/>
    </w:p>
    <w:p w14:paraId="0B4A9DCD" w14:textId="329F3E4F" w:rsidR="00173C61" w:rsidRDefault="002C3619" w:rsidP="00173C61">
      <w:r>
        <w:rPr>
          <w:noProof/>
        </w:rPr>
        <w:drawing>
          <wp:inline distT="0" distB="0" distL="0" distR="0" wp14:anchorId="22263172" wp14:editId="2DD26E68">
            <wp:extent cx="5760720" cy="4364355"/>
            <wp:effectExtent l="0" t="0" r="0" b="0"/>
            <wp:docPr id="1367777300" name="Image 1" descr="Une image contenant texte, capture d’écran, nombr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777300" name="Image 1" descr="Une image contenant texte, capture d’écran, nombre, Police&#10;&#10;Le contenu généré par l’IA peut être incorrect."/>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60720" cy="4364355"/>
                    </a:xfrm>
                    <a:prstGeom prst="rect">
                      <a:avLst/>
                    </a:prstGeom>
                  </pic:spPr>
                </pic:pic>
              </a:graphicData>
            </a:graphic>
          </wp:inline>
        </w:drawing>
      </w:r>
    </w:p>
    <w:p w14:paraId="1E1865B4" w14:textId="77777777" w:rsidR="002C3619" w:rsidRPr="00173C61" w:rsidRDefault="002C3619" w:rsidP="00173C61"/>
    <w:p w14:paraId="66C0D5A3" w14:textId="3C9CAF0D" w:rsidR="00B54082" w:rsidRDefault="00B54082" w:rsidP="00B54082">
      <w:pPr>
        <w:pStyle w:val="Titre3"/>
      </w:pPr>
      <w:bookmarkStart w:id="83" w:name="_Toc211360455"/>
      <w:r>
        <w:lastRenderedPageBreak/>
        <w:t>Back</w:t>
      </w:r>
      <w:r w:rsidR="00FC1E75">
        <w:t>O</w:t>
      </w:r>
      <w:r>
        <w:t>ffice : Ecran de traitement d’un dossier</w:t>
      </w:r>
      <w:bookmarkEnd w:id="83"/>
    </w:p>
    <w:p w14:paraId="0ED0C19C" w14:textId="77777777" w:rsidR="00B54082" w:rsidRDefault="00B54082" w:rsidP="00B54082">
      <w:r>
        <w:rPr>
          <w:noProof/>
        </w:rPr>
        <w:drawing>
          <wp:inline distT="0" distB="0" distL="0" distR="0" wp14:anchorId="5F1D159A" wp14:editId="5A168AA9">
            <wp:extent cx="4697074" cy="8321040"/>
            <wp:effectExtent l="0" t="0" r="8890" b="381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99940" cy="8326118"/>
                    </a:xfrm>
                    <a:prstGeom prst="rect">
                      <a:avLst/>
                    </a:prstGeom>
                    <a:noFill/>
                    <a:ln>
                      <a:noFill/>
                    </a:ln>
                  </pic:spPr>
                </pic:pic>
              </a:graphicData>
            </a:graphic>
          </wp:inline>
        </w:drawing>
      </w:r>
    </w:p>
    <w:p w14:paraId="79A026A8" w14:textId="77777777" w:rsidR="00B54082" w:rsidRDefault="00B54082" w:rsidP="00B54082"/>
    <w:p w14:paraId="0FF7E296" w14:textId="7756453B" w:rsidR="00B54082" w:rsidRDefault="00B54082" w:rsidP="00B54082">
      <w:pPr>
        <w:pStyle w:val="Titre3"/>
      </w:pPr>
      <w:bookmarkStart w:id="84" w:name="_Hlk93563750"/>
      <w:bookmarkStart w:id="85" w:name="_Toc211360456"/>
      <w:r>
        <w:lastRenderedPageBreak/>
        <w:t>Back</w:t>
      </w:r>
      <w:r w:rsidR="00FC1E75">
        <w:t>O</w:t>
      </w:r>
      <w:r>
        <w:t>ffice : Ecran de rapprochement des encaissements et des factures</w:t>
      </w:r>
      <w:bookmarkEnd w:id="85"/>
    </w:p>
    <w:bookmarkEnd w:id="84"/>
    <w:p w14:paraId="33BC492B" w14:textId="77777777" w:rsidR="00B54082" w:rsidRDefault="00B54082" w:rsidP="00B54082">
      <w:r>
        <w:rPr>
          <w:noProof/>
        </w:rPr>
        <w:drawing>
          <wp:inline distT="0" distB="0" distL="0" distR="0" wp14:anchorId="1DC2466F" wp14:editId="4114E179">
            <wp:extent cx="5760720" cy="2372360"/>
            <wp:effectExtent l="0" t="0" r="0" b="889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2372360"/>
                    </a:xfrm>
                    <a:prstGeom prst="rect">
                      <a:avLst/>
                    </a:prstGeom>
                  </pic:spPr>
                </pic:pic>
              </a:graphicData>
            </a:graphic>
          </wp:inline>
        </w:drawing>
      </w:r>
    </w:p>
    <w:p w14:paraId="594FC4B2" w14:textId="77777777" w:rsidR="00B54082" w:rsidRDefault="00B54082" w:rsidP="00B54082"/>
    <w:p w14:paraId="6439C4D7" w14:textId="0DF0AF72" w:rsidR="00B54082" w:rsidRDefault="00B54082" w:rsidP="00B54082">
      <w:pPr>
        <w:pStyle w:val="Titre3"/>
      </w:pPr>
      <w:bookmarkStart w:id="86" w:name="_Toc211360457"/>
      <w:r>
        <w:t>Back</w:t>
      </w:r>
      <w:r w:rsidR="00FC1E75">
        <w:t>O</w:t>
      </w:r>
      <w:r>
        <w:t>ffice : Ecran de transcription de dossier</w:t>
      </w:r>
      <w:bookmarkEnd w:id="86"/>
      <w:r>
        <w:t xml:space="preserve"> </w:t>
      </w:r>
    </w:p>
    <w:p w14:paraId="174166B1" w14:textId="77777777" w:rsidR="00B54082" w:rsidRDefault="00B54082" w:rsidP="00B54082">
      <w:r>
        <w:rPr>
          <w:noProof/>
        </w:rPr>
        <w:drawing>
          <wp:inline distT="0" distB="0" distL="0" distR="0" wp14:anchorId="591AADEE" wp14:editId="6F8F6E88">
            <wp:extent cx="5760720" cy="222948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2229485"/>
                    </a:xfrm>
                    <a:prstGeom prst="rect">
                      <a:avLst/>
                    </a:prstGeom>
                  </pic:spPr>
                </pic:pic>
              </a:graphicData>
            </a:graphic>
          </wp:inline>
        </w:drawing>
      </w:r>
    </w:p>
    <w:p w14:paraId="430D4E12" w14:textId="596756D5" w:rsidR="002C3619" w:rsidRDefault="002C3619">
      <w:r>
        <w:br w:type="page"/>
      </w:r>
    </w:p>
    <w:p w14:paraId="6C7AFF9E" w14:textId="77777777" w:rsidR="00B54082" w:rsidRDefault="00B54082" w:rsidP="00B54082"/>
    <w:p w14:paraId="7078E419" w14:textId="16C89563" w:rsidR="00B54082" w:rsidRDefault="00B54082" w:rsidP="00B54082">
      <w:pPr>
        <w:pStyle w:val="Titre3"/>
      </w:pPr>
      <w:bookmarkStart w:id="87" w:name="_Toc211360458"/>
      <w:r>
        <w:t>Back</w:t>
      </w:r>
      <w:r w:rsidR="00FC1E75">
        <w:t>O</w:t>
      </w:r>
      <w:r>
        <w:t>ffice : Ecran de recherche</w:t>
      </w:r>
      <w:bookmarkEnd w:id="87"/>
    </w:p>
    <w:p w14:paraId="68D391EF" w14:textId="77777777" w:rsidR="00B54082" w:rsidRDefault="00B54082" w:rsidP="00B54082"/>
    <w:p w14:paraId="17926B99" w14:textId="60BD4E07" w:rsidR="00B54082" w:rsidRDefault="00B54082" w:rsidP="00B54082"/>
    <w:p w14:paraId="67368407" w14:textId="77777777" w:rsidR="00B54082" w:rsidRDefault="00B54082" w:rsidP="00B54082">
      <w:r>
        <w:rPr>
          <w:noProof/>
        </w:rPr>
        <w:drawing>
          <wp:inline distT="0" distB="0" distL="0" distR="0" wp14:anchorId="7DE544D0" wp14:editId="5F8DD460">
            <wp:extent cx="3550281" cy="6362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61062" cy="6382021"/>
                    </a:xfrm>
                    <a:prstGeom prst="rect">
                      <a:avLst/>
                    </a:prstGeom>
                    <a:noFill/>
                    <a:ln>
                      <a:noFill/>
                    </a:ln>
                  </pic:spPr>
                </pic:pic>
              </a:graphicData>
            </a:graphic>
          </wp:inline>
        </w:drawing>
      </w:r>
      <w:r>
        <w:t xml:space="preserve"> </w:t>
      </w:r>
    </w:p>
    <w:p w14:paraId="3173EA45" w14:textId="758BE21D" w:rsidR="006118F5" w:rsidRDefault="006118F5">
      <w:r>
        <w:br w:type="page"/>
      </w:r>
    </w:p>
    <w:p w14:paraId="126E7464" w14:textId="77777777" w:rsidR="00B54082" w:rsidRDefault="00B54082" w:rsidP="00B54082"/>
    <w:p w14:paraId="46EF17DB" w14:textId="77777777" w:rsidR="00B54082" w:rsidRDefault="00B54082" w:rsidP="00B54082">
      <w:pPr>
        <w:pStyle w:val="Titre3"/>
      </w:pPr>
      <w:bookmarkStart w:id="88" w:name="_Toc211360459"/>
      <w:r>
        <w:t>BackOffice : création des messages</w:t>
      </w:r>
      <w:bookmarkEnd w:id="88"/>
    </w:p>
    <w:p w14:paraId="5D730EA3" w14:textId="77777777" w:rsidR="00B54082" w:rsidRPr="004923FA" w:rsidRDefault="00B54082" w:rsidP="00B54082"/>
    <w:p w14:paraId="22057A81" w14:textId="77777777" w:rsidR="00B54082" w:rsidRDefault="00B54082" w:rsidP="00B54082">
      <w:r w:rsidRPr="00EF4CDB">
        <w:rPr>
          <w:noProof/>
        </w:rPr>
        <w:drawing>
          <wp:inline distT="0" distB="0" distL="0" distR="0" wp14:anchorId="5F19479B" wp14:editId="67DCF241">
            <wp:extent cx="4976291" cy="6226080"/>
            <wp:effectExtent l="0" t="0" r="0" b="381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976291" cy="6226080"/>
                    </a:xfrm>
                    <a:prstGeom prst="rect">
                      <a:avLst/>
                    </a:prstGeom>
                  </pic:spPr>
                </pic:pic>
              </a:graphicData>
            </a:graphic>
          </wp:inline>
        </w:drawing>
      </w:r>
    </w:p>
    <w:p w14:paraId="473960EF" w14:textId="77777777" w:rsidR="00B54082" w:rsidRDefault="00B54082" w:rsidP="00B54082"/>
    <w:p w14:paraId="7F4881E5" w14:textId="77777777" w:rsidR="00B54082" w:rsidRDefault="00B54082" w:rsidP="00B54082"/>
    <w:p w14:paraId="1BAC1C90" w14:textId="3273CB90" w:rsidR="006118F5" w:rsidRDefault="006118F5">
      <w:r>
        <w:br w:type="page"/>
      </w:r>
    </w:p>
    <w:p w14:paraId="1F5525BC" w14:textId="77777777" w:rsidR="00B54082" w:rsidRDefault="00B54082" w:rsidP="00B54082"/>
    <w:p w14:paraId="34D08938" w14:textId="3281B9BA" w:rsidR="00B54082" w:rsidRPr="00F208A5" w:rsidRDefault="00B54082" w:rsidP="00B54082">
      <w:pPr>
        <w:pStyle w:val="Titre3"/>
      </w:pPr>
      <w:bookmarkStart w:id="89" w:name="_Toc211360460"/>
      <w:r w:rsidRPr="00F208A5">
        <w:t>Back</w:t>
      </w:r>
      <w:r w:rsidR="00FC1E75">
        <w:t>O</w:t>
      </w:r>
      <w:r w:rsidRPr="00F208A5">
        <w:t>ffice : Ecran de gestion des utilisateurs</w:t>
      </w:r>
      <w:bookmarkEnd w:id="89"/>
    </w:p>
    <w:p w14:paraId="3F2CF911" w14:textId="77777777" w:rsidR="00B54082" w:rsidRDefault="00B54082" w:rsidP="00B54082"/>
    <w:p w14:paraId="3B5BE535" w14:textId="77777777" w:rsidR="00B54082" w:rsidRDefault="00B54082" w:rsidP="00B54082">
      <w:r w:rsidRPr="00C62BC3">
        <w:rPr>
          <w:noProof/>
        </w:rPr>
        <w:drawing>
          <wp:inline distT="0" distB="0" distL="0" distR="0" wp14:anchorId="22468580" wp14:editId="067C49D5">
            <wp:extent cx="5760720" cy="2924810"/>
            <wp:effectExtent l="0" t="0" r="0" b="889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2924810"/>
                    </a:xfrm>
                    <a:prstGeom prst="rect">
                      <a:avLst/>
                    </a:prstGeom>
                  </pic:spPr>
                </pic:pic>
              </a:graphicData>
            </a:graphic>
          </wp:inline>
        </w:drawing>
      </w:r>
      <w:r w:rsidRPr="00C62BC3">
        <w:t xml:space="preserve"> </w:t>
      </w:r>
    </w:p>
    <w:p w14:paraId="4F74E889" w14:textId="77777777" w:rsidR="00B54082" w:rsidRDefault="00B54082" w:rsidP="00B54082"/>
    <w:p w14:paraId="08396FB8" w14:textId="77777777" w:rsidR="00B54082" w:rsidRDefault="00B54082"/>
    <w:sectPr w:rsidR="00B54082">
      <w:headerReference w:type="default" r:id="rId40"/>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BB98A7" w14:textId="77777777" w:rsidR="00BC66A1" w:rsidRDefault="00BC66A1" w:rsidP="00005CDD">
      <w:pPr>
        <w:spacing w:after="0" w:line="240" w:lineRule="auto"/>
      </w:pPr>
      <w:r>
        <w:separator/>
      </w:r>
    </w:p>
  </w:endnote>
  <w:endnote w:type="continuationSeparator" w:id="0">
    <w:p w14:paraId="1D8EB3FA" w14:textId="77777777" w:rsidR="00BC66A1" w:rsidRDefault="00BC66A1" w:rsidP="00005C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auto"/>
    <w:pitch w:val="default"/>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46478540"/>
      <w:docPartObj>
        <w:docPartGallery w:val="Page Numbers (Bottom of Page)"/>
        <w:docPartUnique/>
      </w:docPartObj>
    </w:sdtPr>
    <w:sdtEndPr/>
    <w:sdtContent>
      <w:p w14:paraId="49D1FE99" w14:textId="4C1304E8" w:rsidR="00BC66A1" w:rsidRDefault="00BC66A1">
        <w:pPr>
          <w:pStyle w:val="Pieddepage"/>
          <w:jc w:val="right"/>
        </w:pPr>
        <w:r>
          <w:fldChar w:fldCharType="begin"/>
        </w:r>
        <w:r>
          <w:instrText>PAGE   \* MERGEFORMAT</w:instrText>
        </w:r>
        <w:r>
          <w:fldChar w:fldCharType="separate"/>
        </w:r>
        <w:r>
          <w:t>2</w:t>
        </w:r>
        <w:r>
          <w:fldChar w:fldCharType="end"/>
        </w:r>
        <w:r>
          <w:t>/</w:t>
        </w:r>
        <w:r>
          <w:rPr>
            <w:noProof/>
          </w:rPr>
          <w:fldChar w:fldCharType="begin"/>
        </w:r>
        <w:r>
          <w:rPr>
            <w:noProof/>
          </w:rPr>
          <w:instrText xml:space="preserve"> NUMPAGES   \* MERGEFORMAT </w:instrText>
        </w:r>
        <w:r>
          <w:rPr>
            <w:noProof/>
          </w:rPr>
          <w:fldChar w:fldCharType="separate"/>
        </w:r>
        <w:r>
          <w:rPr>
            <w:noProof/>
          </w:rPr>
          <w:t>16</w:t>
        </w:r>
        <w:r>
          <w:rPr>
            <w:noProof/>
          </w:rPr>
          <w:fldChar w:fldCharType="end"/>
        </w:r>
      </w:p>
    </w:sdtContent>
  </w:sdt>
  <w:p w14:paraId="77CD909F" w14:textId="0B21E05C" w:rsidR="00BC66A1" w:rsidRDefault="00AE373B">
    <w:pPr>
      <w:pStyle w:val="Pieddepage"/>
    </w:pPr>
    <w:fldSimple w:instr=" FILENAME   \* MERGEFORMAT ">
      <w:r>
        <w:rPr>
          <w:noProof/>
        </w:rPr>
        <w:t>Annexe 1_Fiche_RCAv2_0.1</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2CB2D2" w14:textId="77777777" w:rsidR="00BC66A1" w:rsidRDefault="00BC66A1" w:rsidP="00005CDD">
      <w:pPr>
        <w:spacing w:after="0" w:line="240" w:lineRule="auto"/>
      </w:pPr>
      <w:r>
        <w:separator/>
      </w:r>
    </w:p>
  </w:footnote>
  <w:footnote w:type="continuationSeparator" w:id="0">
    <w:p w14:paraId="4FFF8787" w14:textId="77777777" w:rsidR="00BC66A1" w:rsidRDefault="00BC66A1" w:rsidP="00005C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FB38AF" w14:textId="7F56524D" w:rsidR="00BC66A1" w:rsidRDefault="00BC66A1" w:rsidP="00005CDD">
    <w:pPr>
      <w:pStyle w:val="En-tte"/>
    </w:pPr>
    <w:r w:rsidRPr="00E547CB">
      <w:rPr>
        <w:rFonts w:cs="Arial"/>
        <w:b/>
        <w:noProof/>
        <w:lang w:eastAsia="fr-FR"/>
      </w:rPr>
      <w:drawing>
        <wp:inline distT="0" distB="0" distL="0" distR="0" wp14:anchorId="60556483" wp14:editId="46FDF14C">
          <wp:extent cx="783590" cy="245110"/>
          <wp:effectExtent l="0" t="0" r="0" b="2540"/>
          <wp:docPr id="3" name="Image 3" descr="CNC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NC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3590" cy="245110"/>
                  </a:xfrm>
                  <a:prstGeom prst="rect">
                    <a:avLst/>
                  </a:prstGeom>
                  <a:noFill/>
                  <a:ln>
                    <a:noFill/>
                  </a:ln>
                </pic:spPr>
              </pic:pic>
            </a:graphicData>
          </a:graphic>
        </wp:inline>
      </w:drawing>
    </w:r>
    <w:r>
      <w:ptab w:relativeTo="margin" w:alignment="center" w:leader="none"/>
    </w:r>
    <w:r>
      <w:t>F</w:t>
    </w:r>
    <w:r w:rsidR="00AE373B">
      <w:t>ICHE</w:t>
    </w:r>
    <w:r>
      <w:t xml:space="preserve"> RCA</w:t>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D5A31"/>
    <w:multiLevelType w:val="hybridMultilevel"/>
    <w:tmpl w:val="A15824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B2429B"/>
    <w:multiLevelType w:val="hybridMultilevel"/>
    <w:tmpl w:val="FE909B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FD40ED"/>
    <w:multiLevelType w:val="hybridMultilevel"/>
    <w:tmpl w:val="218A0D2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742C00"/>
    <w:multiLevelType w:val="hybridMultilevel"/>
    <w:tmpl w:val="84787E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233B9C"/>
    <w:multiLevelType w:val="hybridMultilevel"/>
    <w:tmpl w:val="298896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5179EB"/>
    <w:multiLevelType w:val="hybridMultilevel"/>
    <w:tmpl w:val="6CD22670"/>
    <w:lvl w:ilvl="0" w:tplc="F16073A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37D4E89"/>
    <w:multiLevelType w:val="hybridMultilevel"/>
    <w:tmpl w:val="91F040F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53E16AE"/>
    <w:multiLevelType w:val="hybridMultilevel"/>
    <w:tmpl w:val="729EB6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6AD2FD5"/>
    <w:multiLevelType w:val="hybridMultilevel"/>
    <w:tmpl w:val="5952134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B7296D"/>
    <w:multiLevelType w:val="hybridMultilevel"/>
    <w:tmpl w:val="0C882D6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85949F2"/>
    <w:multiLevelType w:val="hybridMultilevel"/>
    <w:tmpl w:val="229637B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D83654F"/>
    <w:multiLevelType w:val="hybridMultilevel"/>
    <w:tmpl w:val="27F691D4"/>
    <w:lvl w:ilvl="0" w:tplc="F16073AE">
      <w:numFmt w:val="bullet"/>
      <w:lvlText w:val="-"/>
      <w:lvlJc w:val="left"/>
      <w:pPr>
        <w:ind w:left="720" w:hanging="360"/>
      </w:pPr>
      <w:rPr>
        <w:rFonts w:ascii="Calibri" w:eastAsiaTheme="minorHAnsi" w:hAnsi="Calibri" w:cs="Calibri" w:hint="default"/>
      </w:rPr>
    </w:lvl>
    <w:lvl w:ilvl="1" w:tplc="025270A2">
      <w:numFmt w:val="bullet"/>
      <w:lvlText w:val="•"/>
      <w:lvlJc w:val="left"/>
      <w:pPr>
        <w:ind w:left="1790" w:hanging="710"/>
      </w:pPr>
      <w:rPr>
        <w:rFonts w:ascii="Calibri" w:eastAsiaTheme="minorHAns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2C28A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A0D539E"/>
    <w:multiLevelType w:val="hybridMultilevel"/>
    <w:tmpl w:val="26980B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0E1365B"/>
    <w:multiLevelType w:val="hybridMultilevel"/>
    <w:tmpl w:val="6D1A1AE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3113217"/>
    <w:multiLevelType w:val="hybridMultilevel"/>
    <w:tmpl w:val="AD3087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49833A4"/>
    <w:multiLevelType w:val="hybridMultilevel"/>
    <w:tmpl w:val="CED0A9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51B6DE7"/>
    <w:multiLevelType w:val="hybridMultilevel"/>
    <w:tmpl w:val="07082C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55E6052"/>
    <w:multiLevelType w:val="hybridMultilevel"/>
    <w:tmpl w:val="C8DAD9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00B7F01"/>
    <w:multiLevelType w:val="hybridMultilevel"/>
    <w:tmpl w:val="46F473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30A7E7F"/>
    <w:multiLevelType w:val="hybridMultilevel"/>
    <w:tmpl w:val="AB5ECA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3BE6AEE"/>
    <w:multiLevelType w:val="hybridMultilevel"/>
    <w:tmpl w:val="F7C4E6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61475E5"/>
    <w:multiLevelType w:val="hybridMultilevel"/>
    <w:tmpl w:val="539CE6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6E71F8F"/>
    <w:multiLevelType w:val="hybridMultilevel"/>
    <w:tmpl w:val="F11C584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9347758"/>
    <w:multiLevelType w:val="hybridMultilevel"/>
    <w:tmpl w:val="762632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4C0F4B"/>
    <w:multiLevelType w:val="hybridMultilevel"/>
    <w:tmpl w:val="D23A88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B811BEA"/>
    <w:multiLevelType w:val="hybridMultilevel"/>
    <w:tmpl w:val="FE90939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C7E7548"/>
    <w:multiLevelType w:val="hybridMultilevel"/>
    <w:tmpl w:val="F2345D9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19F87FF8">
      <w:numFmt w:val="bullet"/>
      <w:lvlText w:val="-"/>
      <w:lvlJc w:val="left"/>
      <w:pPr>
        <w:ind w:left="2160" w:hanging="360"/>
      </w:pPr>
      <w:rPr>
        <w:rFonts w:ascii="Calibri" w:eastAsiaTheme="minorHAnsi" w:hAnsi="Calibri" w:cs="Calibr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3B00025"/>
    <w:multiLevelType w:val="hybridMultilevel"/>
    <w:tmpl w:val="D9FAD0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ACA6C65"/>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0" w15:restartNumberingAfterBreak="0">
    <w:nsid w:val="7E165BD6"/>
    <w:multiLevelType w:val="hybridMultilevel"/>
    <w:tmpl w:val="E51AA8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086032442">
    <w:abstractNumId w:val="16"/>
  </w:num>
  <w:num w:numId="2" w16cid:durableId="170802001">
    <w:abstractNumId w:val="24"/>
  </w:num>
  <w:num w:numId="3" w16cid:durableId="718475021">
    <w:abstractNumId w:val="28"/>
  </w:num>
  <w:num w:numId="4" w16cid:durableId="1570264272">
    <w:abstractNumId w:val="3"/>
  </w:num>
  <w:num w:numId="5" w16cid:durableId="760953099">
    <w:abstractNumId w:val="14"/>
  </w:num>
  <w:num w:numId="6" w16cid:durableId="294725061">
    <w:abstractNumId w:val="8"/>
  </w:num>
  <w:num w:numId="7" w16cid:durableId="1469931975">
    <w:abstractNumId w:val="27"/>
  </w:num>
  <w:num w:numId="8" w16cid:durableId="602418933">
    <w:abstractNumId w:val="13"/>
  </w:num>
  <w:num w:numId="9" w16cid:durableId="1176074276">
    <w:abstractNumId w:val="23"/>
  </w:num>
  <w:num w:numId="10" w16cid:durableId="788209846">
    <w:abstractNumId w:val="20"/>
  </w:num>
  <w:num w:numId="11" w16cid:durableId="149565231">
    <w:abstractNumId w:val="5"/>
  </w:num>
  <w:num w:numId="12" w16cid:durableId="1603103129">
    <w:abstractNumId w:val="11"/>
  </w:num>
  <w:num w:numId="13" w16cid:durableId="1501309117">
    <w:abstractNumId w:val="21"/>
  </w:num>
  <w:num w:numId="14" w16cid:durableId="478228651">
    <w:abstractNumId w:val="12"/>
  </w:num>
  <w:num w:numId="15" w16cid:durableId="818838661">
    <w:abstractNumId w:val="29"/>
  </w:num>
  <w:num w:numId="16" w16cid:durableId="1161506536">
    <w:abstractNumId w:val="9"/>
  </w:num>
  <w:num w:numId="17" w16cid:durableId="874386499">
    <w:abstractNumId w:val="1"/>
  </w:num>
  <w:num w:numId="18" w16cid:durableId="204562911">
    <w:abstractNumId w:val="10"/>
  </w:num>
  <w:num w:numId="19" w16cid:durableId="1550805434">
    <w:abstractNumId w:val="6"/>
  </w:num>
  <w:num w:numId="20" w16cid:durableId="1533231396">
    <w:abstractNumId w:val="2"/>
  </w:num>
  <w:num w:numId="21" w16cid:durableId="278806502">
    <w:abstractNumId w:val="18"/>
  </w:num>
  <w:num w:numId="22" w16cid:durableId="1690250531">
    <w:abstractNumId w:val="19"/>
  </w:num>
  <w:num w:numId="23" w16cid:durableId="1194732325">
    <w:abstractNumId w:val="17"/>
  </w:num>
  <w:num w:numId="24" w16cid:durableId="261376862">
    <w:abstractNumId w:val="30"/>
  </w:num>
  <w:num w:numId="25" w16cid:durableId="403376420">
    <w:abstractNumId w:val="26"/>
  </w:num>
  <w:num w:numId="26" w16cid:durableId="1484734771">
    <w:abstractNumId w:val="25"/>
  </w:num>
  <w:num w:numId="27" w16cid:durableId="963998194">
    <w:abstractNumId w:val="22"/>
  </w:num>
  <w:num w:numId="28" w16cid:durableId="378289684">
    <w:abstractNumId w:val="0"/>
  </w:num>
  <w:num w:numId="29" w16cid:durableId="1821728547">
    <w:abstractNumId w:val="4"/>
  </w:num>
  <w:num w:numId="30" w16cid:durableId="1383137970">
    <w:abstractNumId w:val="15"/>
  </w:num>
  <w:num w:numId="31" w16cid:durableId="862980929">
    <w:abstractNumId w:val="29"/>
  </w:num>
  <w:num w:numId="32" w16cid:durableId="1848908594">
    <w:abstractNumId w:val="7"/>
  </w:num>
  <w:num w:numId="33" w16cid:durableId="459803795">
    <w:abstractNumId w:val="2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614B"/>
    <w:rsid w:val="000052ED"/>
    <w:rsid w:val="00005CDD"/>
    <w:rsid w:val="00006CDB"/>
    <w:rsid w:val="000075F3"/>
    <w:rsid w:val="00014F4D"/>
    <w:rsid w:val="00021295"/>
    <w:rsid w:val="00027CFF"/>
    <w:rsid w:val="0004350D"/>
    <w:rsid w:val="0004665A"/>
    <w:rsid w:val="00054E04"/>
    <w:rsid w:val="00054E0A"/>
    <w:rsid w:val="000613D0"/>
    <w:rsid w:val="00076047"/>
    <w:rsid w:val="0009592E"/>
    <w:rsid w:val="00095F1F"/>
    <w:rsid w:val="000A6ED6"/>
    <w:rsid w:val="000B7EE5"/>
    <w:rsid w:val="000D4BEB"/>
    <w:rsid w:val="000E2215"/>
    <w:rsid w:val="000F2FEF"/>
    <w:rsid w:val="00162294"/>
    <w:rsid w:val="00173C61"/>
    <w:rsid w:val="00175404"/>
    <w:rsid w:val="0018520C"/>
    <w:rsid w:val="00185711"/>
    <w:rsid w:val="001A44AB"/>
    <w:rsid w:val="001A7AB0"/>
    <w:rsid w:val="001B58BB"/>
    <w:rsid w:val="001C3940"/>
    <w:rsid w:val="001E769D"/>
    <w:rsid w:val="001F0CE9"/>
    <w:rsid w:val="001F3186"/>
    <w:rsid w:val="00206E67"/>
    <w:rsid w:val="00227F79"/>
    <w:rsid w:val="00234210"/>
    <w:rsid w:val="00241A18"/>
    <w:rsid w:val="00241EFD"/>
    <w:rsid w:val="00261CA7"/>
    <w:rsid w:val="002714A7"/>
    <w:rsid w:val="00274AF1"/>
    <w:rsid w:val="002867AE"/>
    <w:rsid w:val="002A54B6"/>
    <w:rsid w:val="002C3391"/>
    <w:rsid w:val="002C3619"/>
    <w:rsid w:val="002C622D"/>
    <w:rsid w:val="002E648E"/>
    <w:rsid w:val="002F1207"/>
    <w:rsid w:val="002F351D"/>
    <w:rsid w:val="002F447D"/>
    <w:rsid w:val="002F6970"/>
    <w:rsid w:val="002F6A04"/>
    <w:rsid w:val="003008D9"/>
    <w:rsid w:val="00316431"/>
    <w:rsid w:val="00317D1F"/>
    <w:rsid w:val="00343B18"/>
    <w:rsid w:val="00360858"/>
    <w:rsid w:val="003846C6"/>
    <w:rsid w:val="003F0439"/>
    <w:rsid w:val="00405AD2"/>
    <w:rsid w:val="0041468D"/>
    <w:rsid w:val="00423EBF"/>
    <w:rsid w:val="00427A39"/>
    <w:rsid w:val="004458B4"/>
    <w:rsid w:val="00447181"/>
    <w:rsid w:val="00453BA1"/>
    <w:rsid w:val="00460596"/>
    <w:rsid w:val="00467758"/>
    <w:rsid w:val="004818EE"/>
    <w:rsid w:val="00483871"/>
    <w:rsid w:val="004923FA"/>
    <w:rsid w:val="004B2BB3"/>
    <w:rsid w:val="004C7DC8"/>
    <w:rsid w:val="004E4F34"/>
    <w:rsid w:val="004E5E4D"/>
    <w:rsid w:val="00502510"/>
    <w:rsid w:val="00555687"/>
    <w:rsid w:val="00562D22"/>
    <w:rsid w:val="00573B9C"/>
    <w:rsid w:val="00574822"/>
    <w:rsid w:val="00576DF1"/>
    <w:rsid w:val="0057784B"/>
    <w:rsid w:val="005F636E"/>
    <w:rsid w:val="00601D8B"/>
    <w:rsid w:val="006047E2"/>
    <w:rsid w:val="00605EAA"/>
    <w:rsid w:val="00606477"/>
    <w:rsid w:val="006118F5"/>
    <w:rsid w:val="006126DA"/>
    <w:rsid w:val="0061652E"/>
    <w:rsid w:val="006202BA"/>
    <w:rsid w:val="0062147D"/>
    <w:rsid w:val="0062380D"/>
    <w:rsid w:val="0062684B"/>
    <w:rsid w:val="00644763"/>
    <w:rsid w:val="0066236B"/>
    <w:rsid w:val="006724AF"/>
    <w:rsid w:val="006A685C"/>
    <w:rsid w:val="006B6475"/>
    <w:rsid w:val="006D0FC0"/>
    <w:rsid w:val="006D4537"/>
    <w:rsid w:val="007106CD"/>
    <w:rsid w:val="007211E6"/>
    <w:rsid w:val="007347BF"/>
    <w:rsid w:val="007400BE"/>
    <w:rsid w:val="00740AE0"/>
    <w:rsid w:val="007635F6"/>
    <w:rsid w:val="007761CF"/>
    <w:rsid w:val="00782ABC"/>
    <w:rsid w:val="00784CAF"/>
    <w:rsid w:val="00796486"/>
    <w:rsid w:val="007B253C"/>
    <w:rsid w:val="007B2DD4"/>
    <w:rsid w:val="007B3BB1"/>
    <w:rsid w:val="007E35DD"/>
    <w:rsid w:val="007E43D0"/>
    <w:rsid w:val="007E5040"/>
    <w:rsid w:val="007E7771"/>
    <w:rsid w:val="007E7A1B"/>
    <w:rsid w:val="007F14C2"/>
    <w:rsid w:val="00805B7A"/>
    <w:rsid w:val="00806E35"/>
    <w:rsid w:val="008132C8"/>
    <w:rsid w:val="008269C9"/>
    <w:rsid w:val="008451DF"/>
    <w:rsid w:val="0084621D"/>
    <w:rsid w:val="00855F48"/>
    <w:rsid w:val="00881BB6"/>
    <w:rsid w:val="00885364"/>
    <w:rsid w:val="00890A42"/>
    <w:rsid w:val="0089521E"/>
    <w:rsid w:val="008A2D57"/>
    <w:rsid w:val="008B3761"/>
    <w:rsid w:val="008C0D94"/>
    <w:rsid w:val="008C5AB9"/>
    <w:rsid w:val="008D2E3E"/>
    <w:rsid w:val="0090650E"/>
    <w:rsid w:val="00911D02"/>
    <w:rsid w:val="00914D1F"/>
    <w:rsid w:val="00937E7A"/>
    <w:rsid w:val="0095150B"/>
    <w:rsid w:val="00957E39"/>
    <w:rsid w:val="00992998"/>
    <w:rsid w:val="009A0022"/>
    <w:rsid w:val="009A63B2"/>
    <w:rsid w:val="009B6F21"/>
    <w:rsid w:val="009C0E86"/>
    <w:rsid w:val="009D7AD2"/>
    <w:rsid w:val="009D7BC5"/>
    <w:rsid w:val="009E70F1"/>
    <w:rsid w:val="009E78D9"/>
    <w:rsid w:val="00A06755"/>
    <w:rsid w:val="00A079E3"/>
    <w:rsid w:val="00A13557"/>
    <w:rsid w:val="00A14399"/>
    <w:rsid w:val="00A171E8"/>
    <w:rsid w:val="00A4796A"/>
    <w:rsid w:val="00A53616"/>
    <w:rsid w:val="00A907E8"/>
    <w:rsid w:val="00AA6D4A"/>
    <w:rsid w:val="00AB716B"/>
    <w:rsid w:val="00AC04FB"/>
    <w:rsid w:val="00AC5948"/>
    <w:rsid w:val="00AD0FB4"/>
    <w:rsid w:val="00AE373B"/>
    <w:rsid w:val="00AF3BD3"/>
    <w:rsid w:val="00B01922"/>
    <w:rsid w:val="00B069E2"/>
    <w:rsid w:val="00B078AB"/>
    <w:rsid w:val="00B13653"/>
    <w:rsid w:val="00B2365A"/>
    <w:rsid w:val="00B24F52"/>
    <w:rsid w:val="00B345A2"/>
    <w:rsid w:val="00B54082"/>
    <w:rsid w:val="00B557E5"/>
    <w:rsid w:val="00B82431"/>
    <w:rsid w:val="00B92A24"/>
    <w:rsid w:val="00BB039C"/>
    <w:rsid w:val="00BC1592"/>
    <w:rsid w:val="00BC66A1"/>
    <w:rsid w:val="00BD36D8"/>
    <w:rsid w:val="00C11141"/>
    <w:rsid w:val="00C15773"/>
    <w:rsid w:val="00C31169"/>
    <w:rsid w:val="00C36245"/>
    <w:rsid w:val="00C543D9"/>
    <w:rsid w:val="00C5614B"/>
    <w:rsid w:val="00C62BC3"/>
    <w:rsid w:val="00C807BE"/>
    <w:rsid w:val="00C8496C"/>
    <w:rsid w:val="00C9209E"/>
    <w:rsid w:val="00CB02EA"/>
    <w:rsid w:val="00CC6161"/>
    <w:rsid w:val="00CC7920"/>
    <w:rsid w:val="00CD4EE1"/>
    <w:rsid w:val="00CE2CA6"/>
    <w:rsid w:val="00CE6122"/>
    <w:rsid w:val="00D27B0F"/>
    <w:rsid w:val="00D33A8D"/>
    <w:rsid w:val="00D36654"/>
    <w:rsid w:val="00D44F85"/>
    <w:rsid w:val="00D60780"/>
    <w:rsid w:val="00D60C44"/>
    <w:rsid w:val="00D620E1"/>
    <w:rsid w:val="00DA21EA"/>
    <w:rsid w:val="00DC1A3F"/>
    <w:rsid w:val="00DC6654"/>
    <w:rsid w:val="00DF31A2"/>
    <w:rsid w:val="00DF37C1"/>
    <w:rsid w:val="00DF655C"/>
    <w:rsid w:val="00E00696"/>
    <w:rsid w:val="00E027B0"/>
    <w:rsid w:val="00E271A2"/>
    <w:rsid w:val="00E41F57"/>
    <w:rsid w:val="00E43C2A"/>
    <w:rsid w:val="00E46429"/>
    <w:rsid w:val="00E54A27"/>
    <w:rsid w:val="00E61EA1"/>
    <w:rsid w:val="00E823C7"/>
    <w:rsid w:val="00E8405B"/>
    <w:rsid w:val="00E87639"/>
    <w:rsid w:val="00E87A8A"/>
    <w:rsid w:val="00E91BE4"/>
    <w:rsid w:val="00EB73BB"/>
    <w:rsid w:val="00ED1262"/>
    <w:rsid w:val="00ED426A"/>
    <w:rsid w:val="00EF4CDB"/>
    <w:rsid w:val="00F03164"/>
    <w:rsid w:val="00F0577D"/>
    <w:rsid w:val="00F1577B"/>
    <w:rsid w:val="00F1694C"/>
    <w:rsid w:val="00F208A5"/>
    <w:rsid w:val="00F31BB3"/>
    <w:rsid w:val="00F54EAD"/>
    <w:rsid w:val="00F55B80"/>
    <w:rsid w:val="00F64261"/>
    <w:rsid w:val="00F64319"/>
    <w:rsid w:val="00F90AA1"/>
    <w:rsid w:val="00F968EF"/>
    <w:rsid w:val="00FA6E23"/>
    <w:rsid w:val="00FB5525"/>
    <w:rsid w:val="00FC1C02"/>
    <w:rsid w:val="00FC1E75"/>
    <w:rsid w:val="00FC5323"/>
    <w:rsid w:val="00FE38DE"/>
    <w:rsid w:val="00FE5FD8"/>
    <w:rsid w:val="00FE7353"/>
    <w:rsid w:val="00FF4CF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7DF08C82"/>
  <w15:chartTrackingRefBased/>
  <w15:docId w15:val="{347F8CBE-17D5-4C39-94AC-5F3877679B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5614B"/>
    <w:pPr>
      <w:keepNext/>
      <w:keepLines/>
      <w:numPr>
        <w:numId w:val="15"/>
      </w:numPr>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3846C6"/>
    <w:pPr>
      <w:keepNext/>
      <w:keepLines/>
      <w:numPr>
        <w:ilvl w:val="1"/>
        <w:numId w:val="15"/>
      </w:numPr>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576DF1"/>
    <w:pPr>
      <w:keepNext/>
      <w:keepLines/>
      <w:numPr>
        <w:ilvl w:val="2"/>
        <w:numId w:val="15"/>
      </w:numPr>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semiHidden/>
    <w:unhideWhenUsed/>
    <w:qFormat/>
    <w:rsid w:val="002C622D"/>
    <w:pPr>
      <w:keepNext/>
      <w:keepLines/>
      <w:numPr>
        <w:ilvl w:val="3"/>
        <w:numId w:val="15"/>
      </w:numPr>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2C622D"/>
    <w:pPr>
      <w:keepNext/>
      <w:keepLines/>
      <w:numPr>
        <w:ilvl w:val="4"/>
        <w:numId w:val="15"/>
      </w:numPr>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2C622D"/>
    <w:pPr>
      <w:keepNext/>
      <w:keepLines/>
      <w:numPr>
        <w:ilvl w:val="5"/>
        <w:numId w:val="15"/>
      </w:numPr>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2C622D"/>
    <w:pPr>
      <w:keepNext/>
      <w:keepLines/>
      <w:numPr>
        <w:ilvl w:val="6"/>
        <w:numId w:val="15"/>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2C622D"/>
    <w:pPr>
      <w:keepNext/>
      <w:keepLines/>
      <w:numPr>
        <w:ilvl w:val="7"/>
        <w:numId w:val="15"/>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2C622D"/>
    <w:pPr>
      <w:keepNext/>
      <w:keepLines/>
      <w:numPr>
        <w:ilvl w:val="8"/>
        <w:numId w:val="1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C5614B"/>
    <w:pPr>
      <w:ind w:left="720"/>
      <w:contextualSpacing/>
    </w:pPr>
  </w:style>
  <w:style w:type="character" w:customStyle="1" w:styleId="Titre1Car">
    <w:name w:val="Titre 1 Car"/>
    <w:basedOn w:val="Policepardfaut"/>
    <w:link w:val="Titre1"/>
    <w:uiPriority w:val="9"/>
    <w:rsid w:val="00C5614B"/>
    <w:rPr>
      <w:rFonts w:asciiTheme="majorHAnsi" w:eastAsiaTheme="majorEastAsia" w:hAnsiTheme="majorHAnsi" w:cstheme="majorBidi"/>
      <w:color w:val="2F5496" w:themeColor="accent1" w:themeShade="BF"/>
      <w:sz w:val="32"/>
      <w:szCs w:val="32"/>
    </w:rPr>
  </w:style>
  <w:style w:type="character" w:customStyle="1" w:styleId="normaltextrun">
    <w:name w:val="normaltextrun"/>
    <w:basedOn w:val="Policepardfaut"/>
    <w:rsid w:val="00C5614B"/>
  </w:style>
  <w:style w:type="paragraph" w:customStyle="1" w:styleId="paragraph">
    <w:name w:val="paragraph"/>
    <w:basedOn w:val="Normal"/>
    <w:rsid w:val="00C5614B"/>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eop">
    <w:name w:val="eop"/>
    <w:basedOn w:val="Policepardfaut"/>
    <w:rsid w:val="00C5614B"/>
  </w:style>
  <w:style w:type="character" w:customStyle="1" w:styleId="Titre2Car">
    <w:name w:val="Titre 2 Car"/>
    <w:basedOn w:val="Policepardfaut"/>
    <w:link w:val="Titre2"/>
    <w:uiPriority w:val="9"/>
    <w:rsid w:val="003846C6"/>
    <w:rPr>
      <w:rFonts w:asciiTheme="majorHAnsi" w:eastAsiaTheme="majorEastAsia" w:hAnsiTheme="majorHAnsi" w:cstheme="majorBidi"/>
      <w:color w:val="2F5496" w:themeColor="accent1" w:themeShade="BF"/>
      <w:sz w:val="26"/>
      <w:szCs w:val="26"/>
    </w:rPr>
  </w:style>
  <w:style w:type="character" w:styleId="Lienhypertexte">
    <w:name w:val="Hyperlink"/>
    <w:basedOn w:val="Policepardfaut"/>
    <w:uiPriority w:val="99"/>
    <w:unhideWhenUsed/>
    <w:rsid w:val="0009592E"/>
    <w:rPr>
      <w:color w:val="0563C1" w:themeColor="hyperlink"/>
      <w:u w:val="single"/>
    </w:rPr>
  </w:style>
  <w:style w:type="character" w:styleId="Mentionnonrsolue">
    <w:name w:val="Unresolved Mention"/>
    <w:basedOn w:val="Policepardfaut"/>
    <w:uiPriority w:val="99"/>
    <w:semiHidden/>
    <w:unhideWhenUsed/>
    <w:rsid w:val="0009592E"/>
    <w:rPr>
      <w:color w:val="605E5C"/>
      <w:shd w:val="clear" w:color="auto" w:fill="E1DFDD"/>
    </w:rPr>
  </w:style>
  <w:style w:type="table" w:styleId="TableauGrille4-Accentuation5">
    <w:name w:val="Grid Table 4 Accent 5"/>
    <w:basedOn w:val="TableauNormal"/>
    <w:uiPriority w:val="49"/>
    <w:rsid w:val="0017540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lledutableau">
    <w:name w:val="Table Grid"/>
    <w:basedOn w:val="TableauNormal"/>
    <w:rsid w:val="001E7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basedOn w:val="Policepardfaut"/>
    <w:link w:val="Titre3"/>
    <w:uiPriority w:val="9"/>
    <w:rsid w:val="00576DF1"/>
    <w:rPr>
      <w:rFonts w:asciiTheme="majorHAnsi" w:eastAsiaTheme="majorEastAsia" w:hAnsiTheme="majorHAnsi" w:cstheme="majorBidi"/>
      <w:color w:val="1F3763" w:themeColor="accent1" w:themeShade="7F"/>
      <w:sz w:val="24"/>
      <w:szCs w:val="24"/>
    </w:rPr>
  </w:style>
  <w:style w:type="paragraph" w:customStyle="1" w:styleId="MonNormal">
    <w:name w:val="MonNormal"/>
    <w:basedOn w:val="Corpsdetexte"/>
    <w:link w:val="MonNormalCar"/>
    <w:qFormat/>
    <w:rsid w:val="00A14399"/>
    <w:pPr>
      <w:spacing w:after="100" w:line="240" w:lineRule="auto"/>
      <w:ind w:left="340"/>
      <w:jc w:val="both"/>
    </w:pPr>
    <w:rPr>
      <w:rFonts w:ascii="Arial" w:eastAsia="Times New Roman" w:hAnsi="Arial" w:cs="Arial"/>
      <w:sz w:val="20"/>
      <w:szCs w:val="20"/>
      <w:lang w:eastAsia="fr-FR"/>
    </w:rPr>
  </w:style>
  <w:style w:type="character" w:customStyle="1" w:styleId="MonNormalCar">
    <w:name w:val="MonNormal Car"/>
    <w:basedOn w:val="Policepardfaut"/>
    <w:link w:val="MonNormal"/>
    <w:rsid w:val="00A14399"/>
    <w:rPr>
      <w:rFonts w:ascii="Arial" w:eastAsia="Times New Roman" w:hAnsi="Arial" w:cs="Arial"/>
      <w:sz w:val="20"/>
      <w:szCs w:val="20"/>
      <w:lang w:eastAsia="fr-FR"/>
    </w:rPr>
  </w:style>
  <w:style w:type="paragraph" w:styleId="Corpsdetexte">
    <w:name w:val="Body Text"/>
    <w:basedOn w:val="Normal"/>
    <w:link w:val="CorpsdetexteCar"/>
    <w:uiPriority w:val="99"/>
    <w:unhideWhenUsed/>
    <w:rsid w:val="00A14399"/>
    <w:pPr>
      <w:spacing w:after="120"/>
    </w:pPr>
  </w:style>
  <w:style w:type="character" w:customStyle="1" w:styleId="CorpsdetexteCar">
    <w:name w:val="Corps de texte Car"/>
    <w:basedOn w:val="Policepardfaut"/>
    <w:link w:val="Corpsdetexte"/>
    <w:uiPriority w:val="99"/>
    <w:rsid w:val="00A14399"/>
  </w:style>
  <w:style w:type="paragraph" w:styleId="Commentaire">
    <w:name w:val="annotation text"/>
    <w:basedOn w:val="Normal"/>
    <w:link w:val="CommentaireCar"/>
    <w:rsid w:val="00574822"/>
    <w:pPr>
      <w:spacing w:before="120" w:after="0" w:line="240" w:lineRule="auto"/>
      <w:jc w:val="both"/>
    </w:pPr>
    <w:rPr>
      <w:rFonts w:ascii="Arial" w:eastAsia="Times New Roman" w:hAnsi="Arial" w:cs="Arial"/>
      <w:sz w:val="20"/>
      <w:szCs w:val="20"/>
      <w:lang w:eastAsia="fr-FR"/>
    </w:rPr>
  </w:style>
  <w:style w:type="character" w:customStyle="1" w:styleId="CommentaireCar">
    <w:name w:val="Commentaire Car"/>
    <w:basedOn w:val="Policepardfaut"/>
    <w:link w:val="Commentaire"/>
    <w:rsid w:val="00574822"/>
    <w:rPr>
      <w:rFonts w:ascii="Arial" w:eastAsia="Times New Roman" w:hAnsi="Arial" w:cs="Arial"/>
      <w:sz w:val="20"/>
      <w:szCs w:val="20"/>
      <w:lang w:eastAsia="fr-FR"/>
    </w:rPr>
  </w:style>
  <w:style w:type="character" w:styleId="Marquedecommentaire">
    <w:name w:val="annotation reference"/>
    <w:basedOn w:val="Policepardfaut"/>
    <w:unhideWhenUsed/>
    <w:rsid w:val="00574822"/>
    <w:rPr>
      <w:sz w:val="16"/>
      <w:szCs w:val="16"/>
    </w:rPr>
  </w:style>
  <w:style w:type="paragraph" w:styleId="En-tte">
    <w:name w:val="header"/>
    <w:basedOn w:val="Normal"/>
    <w:link w:val="En-tteCar"/>
    <w:uiPriority w:val="99"/>
    <w:unhideWhenUsed/>
    <w:rsid w:val="00005CDD"/>
    <w:pPr>
      <w:tabs>
        <w:tab w:val="center" w:pos="4536"/>
        <w:tab w:val="right" w:pos="9072"/>
      </w:tabs>
      <w:spacing w:after="0" w:line="240" w:lineRule="auto"/>
    </w:pPr>
  </w:style>
  <w:style w:type="character" w:customStyle="1" w:styleId="En-tteCar">
    <w:name w:val="En-tête Car"/>
    <w:basedOn w:val="Policepardfaut"/>
    <w:link w:val="En-tte"/>
    <w:uiPriority w:val="99"/>
    <w:rsid w:val="00005CDD"/>
  </w:style>
  <w:style w:type="paragraph" w:styleId="Pieddepage">
    <w:name w:val="footer"/>
    <w:basedOn w:val="Normal"/>
    <w:link w:val="PieddepageCar"/>
    <w:uiPriority w:val="99"/>
    <w:unhideWhenUsed/>
    <w:rsid w:val="00005CD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5CDD"/>
  </w:style>
  <w:style w:type="paragraph" w:customStyle="1" w:styleId="En-tte2">
    <w:name w:val="En-tête 2"/>
    <w:basedOn w:val="En-tte"/>
    <w:rsid w:val="00005CDD"/>
    <w:pPr>
      <w:tabs>
        <w:tab w:val="clear" w:pos="4536"/>
        <w:tab w:val="clear" w:pos="9072"/>
        <w:tab w:val="right" w:pos="8064"/>
      </w:tabs>
      <w:spacing w:before="120"/>
      <w:jc w:val="center"/>
    </w:pPr>
    <w:rPr>
      <w:rFonts w:ascii="Arial (W1)" w:eastAsia="Times New Roman" w:hAnsi="Arial (W1)" w:cs="Arial (W1)"/>
      <w:b/>
      <w:bCs/>
      <w:sz w:val="24"/>
      <w:szCs w:val="24"/>
      <w:lang w:eastAsia="fr-FR"/>
    </w:rPr>
  </w:style>
  <w:style w:type="character" w:customStyle="1" w:styleId="Titre4Car">
    <w:name w:val="Titre 4 Car"/>
    <w:basedOn w:val="Policepardfaut"/>
    <w:link w:val="Titre4"/>
    <w:uiPriority w:val="9"/>
    <w:semiHidden/>
    <w:rsid w:val="002C622D"/>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2C622D"/>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2C622D"/>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2C622D"/>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2C622D"/>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2C622D"/>
    <w:rPr>
      <w:rFonts w:asciiTheme="majorHAnsi" w:eastAsiaTheme="majorEastAsia" w:hAnsiTheme="majorHAnsi" w:cstheme="majorBidi"/>
      <w:i/>
      <w:iCs/>
      <w:color w:val="272727" w:themeColor="text1" w:themeTint="D8"/>
      <w:sz w:val="21"/>
      <w:szCs w:val="21"/>
    </w:rPr>
  </w:style>
  <w:style w:type="paragraph" w:styleId="En-ttedetabledesmatires">
    <w:name w:val="TOC Heading"/>
    <w:basedOn w:val="Titre1"/>
    <w:next w:val="Normal"/>
    <w:uiPriority w:val="39"/>
    <w:unhideWhenUsed/>
    <w:qFormat/>
    <w:rsid w:val="00AC5948"/>
    <w:pPr>
      <w:numPr>
        <w:numId w:val="0"/>
      </w:numPr>
      <w:outlineLvl w:val="9"/>
    </w:pPr>
    <w:rPr>
      <w:lang w:eastAsia="fr-FR"/>
    </w:rPr>
  </w:style>
  <w:style w:type="paragraph" w:styleId="TM1">
    <w:name w:val="toc 1"/>
    <w:basedOn w:val="Normal"/>
    <w:next w:val="Normal"/>
    <w:autoRedefine/>
    <w:uiPriority w:val="39"/>
    <w:unhideWhenUsed/>
    <w:rsid w:val="00AC5948"/>
    <w:pPr>
      <w:spacing w:after="100"/>
    </w:pPr>
  </w:style>
  <w:style w:type="paragraph" w:styleId="TM2">
    <w:name w:val="toc 2"/>
    <w:basedOn w:val="Normal"/>
    <w:next w:val="Normal"/>
    <w:autoRedefine/>
    <w:uiPriority w:val="39"/>
    <w:unhideWhenUsed/>
    <w:rsid w:val="00AC5948"/>
    <w:pPr>
      <w:spacing w:after="100"/>
      <w:ind w:left="220"/>
    </w:pPr>
  </w:style>
  <w:style w:type="paragraph" w:styleId="TM3">
    <w:name w:val="toc 3"/>
    <w:basedOn w:val="Normal"/>
    <w:next w:val="Normal"/>
    <w:autoRedefine/>
    <w:uiPriority w:val="39"/>
    <w:unhideWhenUsed/>
    <w:rsid w:val="00AC5948"/>
    <w:pPr>
      <w:spacing w:after="100"/>
      <w:ind w:left="440"/>
    </w:pPr>
  </w:style>
  <w:style w:type="character" w:customStyle="1" w:styleId="sw-copy">
    <w:name w:val="sw-copy"/>
    <w:basedOn w:val="Policepardfaut"/>
    <w:rsid w:val="00AF3BD3"/>
  </w:style>
  <w:style w:type="character" w:styleId="Accentuation">
    <w:name w:val="Emphasis"/>
    <w:basedOn w:val="Policepardfaut"/>
    <w:uiPriority w:val="20"/>
    <w:qFormat/>
    <w:rsid w:val="007E7A1B"/>
    <w:rPr>
      <w:i/>
      <w:iCs/>
    </w:rPr>
  </w:style>
  <w:style w:type="paragraph" w:styleId="Objetducommentaire">
    <w:name w:val="annotation subject"/>
    <w:basedOn w:val="Commentaire"/>
    <w:next w:val="Commentaire"/>
    <w:link w:val="ObjetducommentaireCar"/>
    <w:uiPriority w:val="99"/>
    <w:semiHidden/>
    <w:unhideWhenUsed/>
    <w:rsid w:val="00BD36D8"/>
    <w:pPr>
      <w:spacing w:before="0" w:after="160"/>
      <w:jc w:val="left"/>
    </w:pPr>
    <w:rPr>
      <w:rFonts w:asciiTheme="minorHAnsi" w:eastAsiaTheme="minorHAnsi" w:hAnsiTheme="minorHAnsi" w:cstheme="minorBidi"/>
      <w:b/>
      <w:bCs/>
      <w:lang w:eastAsia="en-US"/>
    </w:rPr>
  </w:style>
  <w:style w:type="character" w:customStyle="1" w:styleId="ObjetducommentaireCar">
    <w:name w:val="Objet du commentaire Car"/>
    <w:basedOn w:val="CommentaireCar"/>
    <w:link w:val="Objetducommentaire"/>
    <w:uiPriority w:val="99"/>
    <w:semiHidden/>
    <w:rsid w:val="00BD36D8"/>
    <w:rPr>
      <w:rFonts w:ascii="Arial" w:eastAsia="Times New Roman" w:hAnsi="Arial" w:cs="Arial"/>
      <w:b/>
      <w:bCs/>
      <w:sz w:val="20"/>
      <w:szCs w:val="20"/>
      <w:lang w:eastAsia="fr-FR"/>
    </w:rPr>
  </w:style>
  <w:style w:type="table" w:styleId="Grilledetableauclaire">
    <w:name w:val="Grid Table Light"/>
    <w:basedOn w:val="TableauNormal"/>
    <w:uiPriority w:val="40"/>
    <w:rsid w:val="00AA6D4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M4">
    <w:name w:val="toc 4"/>
    <w:basedOn w:val="Normal"/>
    <w:next w:val="Normal"/>
    <w:autoRedefine/>
    <w:uiPriority w:val="39"/>
    <w:unhideWhenUsed/>
    <w:rsid w:val="00881BB6"/>
    <w:pPr>
      <w:spacing w:after="100" w:line="278" w:lineRule="auto"/>
      <w:ind w:left="720"/>
    </w:pPr>
    <w:rPr>
      <w:rFonts w:eastAsiaTheme="minorEastAsia"/>
      <w:kern w:val="2"/>
      <w:sz w:val="24"/>
      <w:szCs w:val="24"/>
      <w:lang w:eastAsia="fr-FR"/>
      <w14:ligatures w14:val="standardContextual"/>
    </w:rPr>
  </w:style>
  <w:style w:type="paragraph" w:styleId="TM5">
    <w:name w:val="toc 5"/>
    <w:basedOn w:val="Normal"/>
    <w:next w:val="Normal"/>
    <w:autoRedefine/>
    <w:uiPriority w:val="39"/>
    <w:unhideWhenUsed/>
    <w:rsid w:val="00881BB6"/>
    <w:pPr>
      <w:spacing w:after="100" w:line="278" w:lineRule="auto"/>
      <w:ind w:left="960"/>
    </w:pPr>
    <w:rPr>
      <w:rFonts w:eastAsiaTheme="minorEastAsia"/>
      <w:kern w:val="2"/>
      <w:sz w:val="24"/>
      <w:szCs w:val="24"/>
      <w:lang w:eastAsia="fr-FR"/>
      <w14:ligatures w14:val="standardContextual"/>
    </w:rPr>
  </w:style>
  <w:style w:type="paragraph" w:styleId="TM6">
    <w:name w:val="toc 6"/>
    <w:basedOn w:val="Normal"/>
    <w:next w:val="Normal"/>
    <w:autoRedefine/>
    <w:uiPriority w:val="39"/>
    <w:unhideWhenUsed/>
    <w:rsid w:val="00881BB6"/>
    <w:pPr>
      <w:spacing w:after="100" w:line="278" w:lineRule="auto"/>
      <w:ind w:left="1200"/>
    </w:pPr>
    <w:rPr>
      <w:rFonts w:eastAsiaTheme="minorEastAsia"/>
      <w:kern w:val="2"/>
      <w:sz w:val="24"/>
      <w:szCs w:val="24"/>
      <w:lang w:eastAsia="fr-FR"/>
      <w14:ligatures w14:val="standardContextual"/>
    </w:rPr>
  </w:style>
  <w:style w:type="paragraph" w:styleId="TM7">
    <w:name w:val="toc 7"/>
    <w:basedOn w:val="Normal"/>
    <w:next w:val="Normal"/>
    <w:autoRedefine/>
    <w:uiPriority w:val="39"/>
    <w:unhideWhenUsed/>
    <w:rsid w:val="00881BB6"/>
    <w:pPr>
      <w:spacing w:after="100" w:line="278" w:lineRule="auto"/>
      <w:ind w:left="1440"/>
    </w:pPr>
    <w:rPr>
      <w:rFonts w:eastAsiaTheme="minorEastAsia"/>
      <w:kern w:val="2"/>
      <w:sz w:val="24"/>
      <w:szCs w:val="24"/>
      <w:lang w:eastAsia="fr-FR"/>
      <w14:ligatures w14:val="standardContextual"/>
    </w:rPr>
  </w:style>
  <w:style w:type="paragraph" w:styleId="TM8">
    <w:name w:val="toc 8"/>
    <w:basedOn w:val="Normal"/>
    <w:next w:val="Normal"/>
    <w:autoRedefine/>
    <w:uiPriority w:val="39"/>
    <w:unhideWhenUsed/>
    <w:rsid w:val="00881BB6"/>
    <w:pPr>
      <w:spacing w:after="100" w:line="278" w:lineRule="auto"/>
      <w:ind w:left="1680"/>
    </w:pPr>
    <w:rPr>
      <w:rFonts w:eastAsiaTheme="minorEastAsia"/>
      <w:kern w:val="2"/>
      <w:sz w:val="24"/>
      <w:szCs w:val="24"/>
      <w:lang w:eastAsia="fr-FR"/>
      <w14:ligatures w14:val="standardContextual"/>
    </w:rPr>
  </w:style>
  <w:style w:type="paragraph" w:styleId="TM9">
    <w:name w:val="toc 9"/>
    <w:basedOn w:val="Normal"/>
    <w:next w:val="Normal"/>
    <w:autoRedefine/>
    <w:uiPriority w:val="39"/>
    <w:unhideWhenUsed/>
    <w:rsid w:val="00881BB6"/>
    <w:pPr>
      <w:spacing w:after="100" w:line="278" w:lineRule="auto"/>
      <w:ind w:left="1920"/>
    </w:pPr>
    <w:rPr>
      <w:rFonts w:eastAsiaTheme="minorEastAsia"/>
      <w:kern w:val="2"/>
      <w:sz w:val="24"/>
      <w:szCs w:val="24"/>
      <w:lang w:eastAsia="fr-FR"/>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647147">
      <w:bodyDiv w:val="1"/>
      <w:marLeft w:val="0"/>
      <w:marRight w:val="0"/>
      <w:marTop w:val="0"/>
      <w:marBottom w:val="0"/>
      <w:divBdr>
        <w:top w:val="none" w:sz="0" w:space="0" w:color="auto"/>
        <w:left w:val="none" w:sz="0" w:space="0" w:color="auto"/>
        <w:bottom w:val="none" w:sz="0" w:space="0" w:color="auto"/>
        <w:right w:val="none" w:sz="0" w:space="0" w:color="auto"/>
      </w:divBdr>
      <w:divsChild>
        <w:div w:id="1842116766">
          <w:marLeft w:val="547"/>
          <w:marRight w:val="0"/>
          <w:marTop w:val="0"/>
          <w:marBottom w:val="0"/>
          <w:divBdr>
            <w:top w:val="none" w:sz="0" w:space="0" w:color="auto"/>
            <w:left w:val="none" w:sz="0" w:space="0" w:color="auto"/>
            <w:bottom w:val="none" w:sz="0" w:space="0" w:color="auto"/>
            <w:right w:val="none" w:sz="0" w:space="0" w:color="auto"/>
          </w:divBdr>
        </w:div>
      </w:divsChild>
    </w:div>
    <w:div w:id="57823485">
      <w:bodyDiv w:val="1"/>
      <w:marLeft w:val="0"/>
      <w:marRight w:val="0"/>
      <w:marTop w:val="0"/>
      <w:marBottom w:val="0"/>
      <w:divBdr>
        <w:top w:val="none" w:sz="0" w:space="0" w:color="auto"/>
        <w:left w:val="none" w:sz="0" w:space="0" w:color="auto"/>
        <w:bottom w:val="none" w:sz="0" w:space="0" w:color="auto"/>
        <w:right w:val="none" w:sz="0" w:space="0" w:color="auto"/>
      </w:divBdr>
      <w:divsChild>
        <w:div w:id="47850889">
          <w:marLeft w:val="547"/>
          <w:marRight w:val="0"/>
          <w:marTop w:val="0"/>
          <w:marBottom w:val="0"/>
          <w:divBdr>
            <w:top w:val="none" w:sz="0" w:space="0" w:color="auto"/>
            <w:left w:val="none" w:sz="0" w:space="0" w:color="auto"/>
            <w:bottom w:val="none" w:sz="0" w:space="0" w:color="auto"/>
            <w:right w:val="none" w:sz="0" w:space="0" w:color="auto"/>
          </w:divBdr>
        </w:div>
      </w:divsChild>
    </w:div>
    <w:div w:id="65997062">
      <w:bodyDiv w:val="1"/>
      <w:marLeft w:val="0"/>
      <w:marRight w:val="0"/>
      <w:marTop w:val="0"/>
      <w:marBottom w:val="0"/>
      <w:divBdr>
        <w:top w:val="none" w:sz="0" w:space="0" w:color="auto"/>
        <w:left w:val="none" w:sz="0" w:space="0" w:color="auto"/>
        <w:bottom w:val="none" w:sz="0" w:space="0" w:color="auto"/>
        <w:right w:val="none" w:sz="0" w:space="0" w:color="auto"/>
      </w:divBdr>
      <w:divsChild>
        <w:div w:id="100230021">
          <w:marLeft w:val="0"/>
          <w:marRight w:val="0"/>
          <w:marTop w:val="0"/>
          <w:marBottom w:val="0"/>
          <w:divBdr>
            <w:top w:val="none" w:sz="0" w:space="0" w:color="auto"/>
            <w:left w:val="none" w:sz="0" w:space="0" w:color="auto"/>
            <w:bottom w:val="none" w:sz="0" w:space="0" w:color="auto"/>
            <w:right w:val="none" w:sz="0" w:space="0" w:color="auto"/>
          </w:divBdr>
          <w:divsChild>
            <w:div w:id="540900114">
              <w:marLeft w:val="0"/>
              <w:marRight w:val="0"/>
              <w:marTop w:val="0"/>
              <w:marBottom w:val="0"/>
              <w:divBdr>
                <w:top w:val="none" w:sz="0" w:space="0" w:color="auto"/>
                <w:left w:val="none" w:sz="0" w:space="0" w:color="auto"/>
                <w:bottom w:val="none" w:sz="0" w:space="0" w:color="auto"/>
                <w:right w:val="none" w:sz="0" w:space="0" w:color="auto"/>
              </w:divBdr>
            </w:div>
          </w:divsChild>
        </w:div>
        <w:div w:id="269049225">
          <w:marLeft w:val="0"/>
          <w:marRight w:val="0"/>
          <w:marTop w:val="0"/>
          <w:marBottom w:val="0"/>
          <w:divBdr>
            <w:top w:val="none" w:sz="0" w:space="0" w:color="auto"/>
            <w:left w:val="none" w:sz="0" w:space="0" w:color="auto"/>
            <w:bottom w:val="none" w:sz="0" w:space="0" w:color="auto"/>
            <w:right w:val="none" w:sz="0" w:space="0" w:color="auto"/>
          </w:divBdr>
          <w:divsChild>
            <w:div w:id="348872821">
              <w:marLeft w:val="0"/>
              <w:marRight w:val="0"/>
              <w:marTop w:val="0"/>
              <w:marBottom w:val="0"/>
              <w:divBdr>
                <w:top w:val="none" w:sz="0" w:space="0" w:color="auto"/>
                <w:left w:val="none" w:sz="0" w:space="0" w:color="auto"/>
                <w:bottom w:val="none" w:sz="0" w:space="0" w:color="auto"/>
                <w:right w:val="none" w:sz="0" w:space="0" w:color="auto"/>
              </w:divBdr>
            </w:div>
          </w:divsChild>
        </w:div>
        <w:div w:id="331568151">
          <w:marLeft w:val="0"/>
          <w:marRight w:val="0"/>
          <w:marTop w:val="0"/>
          <w:marBottom w:val="0"/>
          <w:divBdr>
            <w:top w:val="none" w:sz="0" w:space="0" w:color="auto"/>
            <w:left w:val="none" w:sz="0" w:space="0" w:color="auto"/>
            <w:bottom w:val="none" w:sz="0" w:space="0" w:color="auto"/>
            <w:right w:val="none" w:sz="0" w:space="0" w:color="auto"/>
          </w:divBdr>
          <w:divsChild>
            <w:div w:id="776755897">
              <w:marLeft w:val="0"/>
              <w:marRight w:val="0"/>
              <w:marTop w:val="0"/>
              <w:marBottom w:val="0"/>
              <w:divBdr>
                <w:top w:val="none" w:sz="0" w:space="0" w:color="auto"/>
                <w:left w:val="none" w:sz="0" w:space="0" w:color="auto"/>
                <w:bottom w:val="none" w:sz="0" w:space="0" w:color="auto"/>
                <w:right w:val="none" w:sz="0" w:space="0" w:color="auto"/>
              </w:divBdr>
            </w:div>
          </w:divsChild>
        </w:div>
        <w:div w:id="419914450">
          <w:marLeft w:val="0"/>
          <w:marRight w:val="0"/>
          <w:marTop w:val="0"/>
          <w:marBottom w:val="0"/>
          <w:divBdr>
            <w:top w:val="none" w:sz="0" w:space="0" w:color="auto"/>
            <w:left w:val="none" w:sz="0" w:space="0" w:color="auto"/>
            <w:bottom w:val="none" w:sz="0" w:space="0" w:color="auto"/>
            <w:right w:val="none" w:sz="0" w:space="0" w:color="auto"/>
          </w:divBdr>
          <w:divsChild>
            <w:div w:id="411127671">
              <w:marLeft w:val="0"/>
              <w:marRight w:val="0"/>
              <w:marTop w:val="0"/>
              <w:marBottom w:val="0"/>
              <w:divBdr>
                <w:top w:val="none" w:sz="0" w:space="0" w:color="auto"/>
                <w:left w:val="none" w:sz="0" w:space="0" w:color="auto"/>
                <w:bottom w:val="none" w:sz="0" w:space="0" w:color="auto"/>
                <w:right w:val="none" w:sz="0" w:space="0" w:color="auto"/>
              </w:divBdr>
            </w:div>
          </w:divsChild>
        </w:div>
        <w:div w:id="424228085">
          <w:marLeft w:val="0"/>
          <w:marRight w:val="0"/>
          <w:marTop w:val="0"/>
          <w:marBottom w:val="0"/>
          <w:divBdr>
            <w:top w:val="none" w:sz="0" w:space="0" w:color="auto"/>
            <w:left w:val="none" w:sz="0" w:space="0" w:color="auto"/>
            <w:bottom w:val="none" w:sz="0" w:space="0" w:color="auto"/>
            <w:right w:val="none" w:sz="0" w:space="0" w:color="auto"/>
          </w:divBdr>
          <w:divsChild>
            <w:div w:id="1174107025">
              <w:marLeft w:val="0"/>
              <w:marRight w:val="0"/>
              <w:marTop w:val="0"/>
              <w:marBottom w:val="0"/>
              <w:divBdr>
                <w:top w:val="none" w:sz="0" w:space="0" w:color="auto"/>
                <w:left w:val="none" w:sz="0" w:space="0" w:color="auto"/>
                <w:bottom w:val="none" w:sz="0" w:space="0" w:color="auto"/>
                <w:right w:val="none" w:sz="0" w:space="0" w:color="auto"/>
              </w:divBdr>
            </w:div>
          </w:divsChild>
        </w:div>
        <w:div w:id="444465959">
          <w:marLeft w:val="0"/>
          <w:marRight w:val="0"/>
          <w:marTop w:val="0"/>
          <w:marBottom w:val="0"/>
          <w:divBdr>
            <w:top w:val="none" w:sz="0" w:space="0" w:color="auto"/>
            <w:left w:val="none" w:sz="0" w:space="0" w:color="auto"/>
            <w:bottom w:val="none" w:sz="0" w:space="0" w:color="auto"/>
            <w:right w:val="none" w:sz="0" w:space="0" w:color="auto"/>
          </w:divBdr>
          <w:divsChild>
            <w:div w:id="499857169">
              <w:marLeft w:val="0"/>
              <w:marRight w:val="0"/>
              <w:marTop w:val="0"/>
              <w:marBottom w:val="0"/>
              <w:divBdr>
                <w:top w:val="none" w:sz="0" w:space="0" w:color="auto"/>
                <w:left w:val="none" w:sz="0" w:space="0" w:color="auto"/>
                <w:bottom w:val="none" w:sz="0" w:space="0" w:color="auto"/>
                <w:right w:val="none" w:sz="0" w:space="0" w:color="auto"/>
              </w:divBdr>
            </w:div>
          </w:divsChild>
        </w:div>
        <w:div w:id="450560866">
          <w:marLeft w:val="0"/>
          <w:marRight w:val="0"/>
          <w:marTop w:val="0"/>
          <w:marBottom w:val="0"/>
          <w:divBdr>
            <w:top w:val="none" w:sz="0" w:space="0" w:color="auto"/>
            <w:left w:val="none" w:sz="0" w:space="0" w:color="auto"/>
            <w:bottom w:val="none" w:sz="0" w:space="0" w:color="auto"/>
            <w:right w:val="none" w:sz="0" w:space="0" w:color="auto"/>
          </w:divBdr>
          <w:divsChild>
            <w:div w:id="226190047">
              <w:marLeft w:val="0"/>
              <w:marRight w:val="0"/>
              <w:marTop w:val="0"/>
              <w:marBottom w:val="0"/>
              <w:divBdr>
                <w:top w:val="none" w:sz="0" w:space="0" w:color="auto"/>
                <w:left w:val="none" w:sz="0" w:space="0" w:color="auto"/>
                <w:bottom w:val="none" w:sz="0" w:space="0" w:color="auto"/>
                <w:right w:val="none" w:sz="0" w:space="0" w:color="auto"/>
              </w:divBdr>
            </w:div>
          </w:divsChild>
        </w:div>
        <w:div w:id="457379302">
          <w:marLeft w:val="0"/>
          <w:marRight w:val="0"/>
          <w:marTop w:val="0"/>
          <w:marBottom w:val="0"/>
          <w:divBdr>
            <w:top w:val="none" w:sz="0" w:space="0" w:color="auto"/>
            <w:left w:val="none" w:sz="0" w:space="0" w:color="auto"/>
            <w:bottom w:val="none" w:sz="0" w:space="0" w:color="auto"/>
            <w:right w:val="none" w:sz="0" w:space="0" w:color="auto"/>
          </w:divBdr>
          <w:divsChild>
            <w:div w:id="1259830111">
              <w:marLeft w:val="0"/>
              <w:marRight w:val="0"/>
              <w:marTop w:val="0"/>
              <w:marBottom w:val="0"/>
              <w:divBdr>
                <w:top w:val="none" w:sz="0" w:space="0" w:color="auto"/>
                <w:left w:val="none" w:sz="0" w:space="0" w:color="auto"/>
                <w:bottom w:val="none" w:sz="0" w:space="0" w:color="auto"/>
                <w:right w:val="none" w:sz="0" w:space="0" w:color="auto"/>
              </w:divBdr>
            </w:div>
          </w:divsChild>
        </w:div>
        <w:div w:id="601038889">
          <w:marLeft w:val="0"/>
          <w:marRight w:val="0"/>
          <w:marTop w:val="0"/>
          <w:marBottom w:val="0"/>
          <w:divBdr>
            <w:top w:val="none" w:sz="0" w:space="0" w:color="auto"/>
            <w:left w:val="none" w:sz="0" w:space="0" w:color="auto"/>
            <w:bottom w:val="none" w:sz="0" w:space="0" w:color="auto"/>
            <w:right w:val="none" w:sz="0" w:space="0" w:color="auto"/>
          </w:divBdr>
          <w:divsChild>
            <w:div w:id="1497837819">
              <w:marLeft w:val="0"/>
              <w:marRight w:val="0"/>
              <w:marTop w:val="0"/>
              <w:marBottom w:val="0"/>
              <w:divBdr>
                <w:top w:val="none" w:sz="0" w:space="0" w:color="auto"/>
                <w:left w:val="none" w:sz="0" w:space="0" w:color="auto"/>
                <w:bottom w:val="none" w:sz="0" w:space="0" w:color="auto"/>
                <w:right w:val="none" w:sz="0" w:space="0" w:color="auto"/>
              </w:divBdr>
            </w:div>
          </w:divsChild>
        </w:div>
        <w:div w:id="750926849">
          <w:marLeft w:val="0"/>
          <w:marRight w:val="0"/>
          <w:marTop w:val="0"/>
          <w:marBottom w:val="0"/>
          <w:divBdr>
            <w:top w:val="none" w:sz="0" w:space="0" w:color="auto"/>
            <w:left w:val="none" w:sz="0" w:space="0" w:color="auto"/>
            <w:bottom w:val="none" w:sz="0" w:space="0" w:color="auto"/>
            <w:right w:val="none" w:sz="0" w:space="0" w:color="auto"/>
          </w:divBdr>
          <w:divsChild>
            <w:div w:id="1530142343">
              <w:marLeft w:val="0"/>
              <w:marRight w:val="0"/>
              <w:marTop w:val="0"/>
              <w:marBottom w:val="0"/>
              <w:divBdr>
                <w:top w:val="none" w:sz="0" w:space="0" w:color="auto"/>
                <w:left w:val="none" w:sz="0" w:space="0" w:color="auto"/>
                <w:bottom w:val="none" w:sz="0" w:space="0" w:color="auto"/>
                <w:right w:val="none" w:sz="0" w:space="0" w:color="auto"/>
              </w:divBdr>
            </w:div>
          </w:divsChild>
        </w:div>
        <w:div w:id="757681199">
          <w:marLeft w:val="0"/>
          <w:marRight w:val="0"/>
          <w:marTop w:val="0"/>
          <w:marBottom w:val="0"/>
          <w:divBdr>
            <w:top w:val="none" w:sz="0" w:space="0" w:color="auto"/>
            <w:left w:val="none" w:sz="0" w:space="0" w:color="auto"/>
            <w:bottom w:val="none" w:sz="0" w:space="0" w:color="auto"/>
            <w:right w:val="none" w:sz="0" w:space="0" w:color="auto"/>
          </w:divBdr>
          <w:divsChild>
            <w:div w:id="694884735">
              <w:marLeft w:val="0"/>
              <w:marRight w:val="0"/>
              <w:marTop w:val="0"/>
              <w:marBottom w:val="0"/>
              <w:divBdr>
                <w:top w:val="none" w:sz="0" w:space="0" w:color="auto"/>
                <w:left w:val="none" w:sz="0" w:space="0" w:color="auto"/>
                <w:bottom w:val="none" w:sz="0" w:space="0" w:color="auto"/>
                <w:right w:val="none" w:sz="0" w:space="0" w:color="auto"/>
              </w:divBdr>
            </w:div>
          </w:divsChild>
        </w:div>
        <w:div w:id="1461730781">
          <w:marLeft w:val="0"/>
          <w:marRight w:val="0"/>
          <w:marTop w:val="0"/>
          <w:marBottom w:val="0"/>
          <w:divBdr>
            <w:top w:val="none" w:sz="0" w:space="0" w:color="auto"/>
            <w:left w:val="none" w:sz="0" w:space="0" w:color="auto"/>
            <w:bottom w:val="none" w:sz="0" w:space="0" w:color="auto"/>
            <w:right w:val="none" w:sz="0" w:space="0" w:color="auto"/>
          </w:divBdr>
          <w:divsChild>
            <w:div w:id="1329867431">
              <w:marLeft w:val="0"/>
              <w:marRight w:val="0"/>
              <w:marTop w:val="0"/>
              <w:marBottom w:val="0"/>
              <w:divBdr>
                <w:top w:val="none" w:sz="0" w:space="0" w:color="auto"/>
                <w:left w:val="none" w:sz="0" w:space="0" w:color="auto"/>
                <w:bottom w:val="none" w:sz="0" w:space="0" w:color="auto"/>
                <w:right w:val="none" w:sz="0" w:space="0" w:color="auto"/>
              </w:divBdr>
            </w:div>
          </w:divsChild>
        </w:div>
        <w:div w:id="1482498012">
          <w:marLeft w:val="0"/>
          <w:marRight w:val="0"/>
          <w:marTop w:val="0"/>
          <w:marBottom w:val="0"/>
          <w:divBdr>
            <w:top w:val="none" w:sz="0" w:space="0" w:color="auto"/>
            <w:left w:val="none" w:sz="0" w:space="0" w:color="auto"/>
            <w:bottom w:val="none" w:sz="0" w:space="0" w:color="auto"/>
            <w:right w:val="none" w:sz="0" w:space="0" w:color="auto"/>
          </w:divBdr>
          <w:divsChild>
            <w:div w:id="1316229026">
              <w:marLeft w:val="0"/>
              <w:marRight w:val="0"/>
              <w:marTop w:val="0"/>
              <w:marBottom w:val="0"/>
              <w:divBdr>
                <w:top w:val="none" w:sz="0" w:space="0" w:color="auto"/>
                <w:left w:val="none" w:sz="0" w:space="0" w:color="auto"/>
                <w:bottom w:val="none" w:sz="0" w:space="0" w:color="auto"/>
                <w:right w:val="none" w:sz="0" w:space="0" w:color="auto"/>
              </w:divBdr>
            </w:div>
          </w:divsChild>
        </w:div>
        <w:div w:id="1693799366">
          <w:marLeft w:val="0"/>
          <w:marRight w:val="0"/>
          <w:marTop w:val="0"/>
          <w:marBottom w:val="0"/>
          <w:divBdr>
            <w:top w:val="none" w:sz="0" w:space="0" w:color="auto"/>
            <w:left w:val="none" w:sz="0" w:space="0" w:color="auto"/>
            <w:bottom w:val="none" w:sz="0" w:space="0" w:color="auto"/>
            <w:right w:val="none" w:sz="0" w:space="0" w:color="auto"/>
          </w:divBdr>
          <w:divsChild>
            <w:div w:id="49379839">
              <w:marLeft w:val="0"/>
              <w:marRight w:val="0"/>
              <w:marTop w:val="0"/>
              <w:marBottom w:val="0"/>
              <w:divBdr>
                <w:top w:val="none" w:sz="0" w:space="0" w:color="auto"/>
                <w:left w:val="none" w:sz="0" w:space="0" w:color="auto"/>
                <w:bottom w:val="none" w:sz="0" w:space="0" w:color="auto"/>
                <w:right w:val="none" w:sz="0" w:space="0" w:color="auto"/>
              </w:divBdr>
            </w:div>
          </w:divsChild>
        </w:div>
        <w:div w:id="1717121051">
          <w:marLeft w:val="0"/>
          <w:marRight w:val="0"/>
          <w:marTop w:val="0"/>
          <w:marBottom w:val="0"/>
          <w:divBdr>
            <w:top w:val="none" w:sz="0" w:space="0" w:color="auto"/>
            <w:left w:val="none" w:sz="0" w:space="0" w:color="auto"/>
            <w:bottom w:val="none" w:sz="0" w:space="0" w:color="auto"/>
            <w:right w:val="none" w:sz="0" w:space="0" w:color="auto"/>
          </w:divBdr>
          <w:divsChild>
            <w:div w:id="1785424489">
              <w:marLeft w:val="0"/>
              <w:marRight w:val="0"/>
              <w:marTop w:val="0"/>
              <w:marBottom w:val="0"/>
              <w:divBdr>
                <w:top w:val="none" w:sz="0" w:space="0" w:color="auto"/>
                <w:left w:val="none" w:sz="0" w:space="0" w:color="auto"/>
                <w:bottom w:val="none" w:sz="0" w:space="0" w:color="auto"/>
                <w:right w:val="none" w:sz="0" w:space="0" w:color="auto"/>
              </w:divBdr>
            </w:div>
          </w:divsChild>
        </w:div>
        <w:div w:id="1723290503">
          <w:marLeft w:val="0"/>
          <w:marRight w:val="0"/>
          <w:marTop w:val="0"/>
          <w:marBottom w:val="0"/>
          <w:divBdr>
            <w:top w:val="none" w:sz="0" w:space="0" w:color="auto"/>
            <w:left w:val="none" w:sz="0" w:space="0" w:color="auto"/>
            <w:bottom w:val="none" w:sz="0" w:space="0" w:color="auto"/>
            <w:right w:val="none" w:sz="0" w:space="0" w:color="auto"/>
          </w:divBdr>
          <w:divsChild>
            <w:div w:id="804197223">
              <w:marLeft w:val="0"/>
              <w:marRight w:val="0"/>
              <w:marTop w:val="0"/>
              <w:marBottom w:val="0"/>
              <w:divBdr>
                <w:top w:val="none" w:sz="0" w:space="0" w:color="auto"/>
                <w:left w:val="none" w:sz="0" w:space="0" w:color="auto"/>
                <w:bottom w:val="none" w:sz="0" w:space="0" w:color="auto"/>
                <w:right w:val="none" w:sz="0" w:space="0" w:color="auto"/>
              </w:divBdr>
            </w:div>
          </w:divsChild>
        </w:div>
        <w:div w:id="1762485677">
          <w:marLeft w:val="0"/>
          <w:marRight w:val="0"/>
          <w:marTop w:val="0"/>
          <w:marBottom w:val="0"/>
          <w:divBdr>
            <w:top w:val="none" w:sz="0" w:space="0" w:color="auto"/>
            <w:left w:val="none" w:sz="0" w:space="0" w:color="auto"/>
            <w:bottom w:val="none" w:sz="0" w:space="0" w:color="auto"/>
            <w:right w:val="none" w:sz="0" w:space="0" w:color="auto"/>
          </w:divBdr>
          <w:divsChild>
            <w:div w:id="1458375190">
              <w:marLeft w:val="0"/>
              <w:marRight w:val="0"/>
              <w:marTop w:val="0"/>
              <w:marBottom w:val="0"/>
              <w:divBdr>
                <w:top w:val="none" w:sz="0" w:space="0" w:color="auto"/>
                <w:left w:val="none" w:sz="0" w:space="0" w:color="auto"/>
                <w:bottom w:val="none" w:sz="0" w:space="0" w:color="auto"/>
                <w:right w:val="none" w:sz="0" w:space="0" w:color="auto"/>
              </w:divBdr>
            </w:div>
          </w:divsChild>
        </w:div>
        <w:div w:id="1794404440">
          <w:marLeft w:val="0"/>
          <w:marRight w:val="0"/>
          <w:marTop w:val="0"/>
          <w:marBottom w:val="0"/>
          <w:divBdr>
            <w:top w:val="none" w:sz="0" w:space="0" w:color="auto"/>
            <w:left w:val="none" w:sz="0" w:space="0" w:color="auto"/>
            <w:bottom w:val="none" w:sz="0" w:space="0" w:color="auto"/>
            <w:right w:val="none" w:sz="0" w:space="0" w:color="auto"/>
          </w:divBdr>
          <w:divsChild>
            <w:div w:id="1005667332">
              <w:marLeft w:val="0"/>
              <w:marRight w:val="0"/>
              <w:marTop w:val="0"/>
              <w:marBottom w:val="0"/>
              <w:divBdr>
                <w:top w:val="none" w:sz="0" w:space="0" w:color="auto"/>
                <w:left w:val="none" w:sz="0" w:space="0" w:color="auto"/>
                <w:bottom w:val="none" w:sz="0" w:space="0" w:color="auto"/>
                <w:right w:val="none" w:sz="0" w:space="0" w:color="auto"/>
              </w:divBdr>
            </w:div>
          </w:divsChild>
        </w:div>
        <w:div w:id="1861697008">
          <w:marLeft w:val="0"/>
          <w:marRight w:val="0"/>
          <w:marTop w:val="0"/>
          <w:marBottom w:val="0"/>
          <w:divBdr>
            <w:top w:val="none" w:sz="0" w:space="0" w:color="auto"/>
            <w:left w:val="none" w:sz="0" w:space="0" w:color="auto"/>
            <w:bottom w:val="none" w:sz="0" w:space="0" w:color="auto"/>
            <w:right w:val="none" w:sz="0" w:space="0" w:color="auto"/>
          </w:divBdr>
          <w:divsChild>
            <w:div w:id="732000183">
              <w:marLeft w:val="0"/>
              <w:marRight w:val="0"/>
              <w:marTop w:val="0"/>
              <w:marBottom w:val="0"/>
              <w:divBdr>
                <w:top w:val="none" w:sz="0" w:space="0" w:color="auto"/>
                <w:left w:val="none" w:sz="0" w:space="0" w:color="auto"/>
                <w:bottom w:val="none" w:sz="0" w:space="0" w:color="auto"/>
                <w:right w:val="none" w:sz="0" w:space="0" w:color="auto"/>
              </w:divBdr>
            </w:div>
          </w:divsChild>
        </w:div>
        <w:div w:id="2011373157">
          <w:marLeft w:val="0"/>
          <w:marRight w:val="0"/>
          <w:marTop w:val="0"/>
          <w:marBottom w:val="0"/>
          <w:divBdr>
            <w:top w:val="none" w:sz="0" w:space="0" w:color="auto"/>
            <w:left w:val="none" w:sz="0" w:space="0" w:color="auto"/>
            <w:bottom w:val="none" w:sz="0" w:space="0" w:color="auto"/>
            <w:right w:val="none" w:sz="0" w:space="0" w:color="auto"/>
          </w:divBdr>
          <w:divsChild>
            <w:div w:id="38867195">
              <w:marLeft w:val="0"/>
              <w:marRight w:val="0"/>
              <w:marTop w:val="0"/>
              <w:marBottom w:val="0"/>
              <w:divBdr>
                <w:top w:val="none" w:sz="0" w:space="0" w:color="auto"/>
                <w:left w:val="none" w:sz="0" w:space="0" w:color="auto"/>
                <w:bottom w:val="none" w:sz="0" w:space="0" w:color="auto"/>
                <w:right w:val="none" w:sz="0" w:space="0" w:color="auto"/>
              </w:divBdr>
            </w:div>
          </w:divsChild>
        </w:div>
        <w:div w:id="2012757521">
          <w:marLeft w:val="0"/>
          <w:marRight w:val="0"/>
          <w:marTop w:val="0"/>
          <w:marBottom w:val="0"/>
          <w:divBdr>
            <w:top w:val="none" w:sz="0" w:space="0" w:color="auto"/>
            <w:left w:val="none" w:sz="0" w:space="0" w:color="auto"/>
            <w:bottom w:val="none" w:sz="0" w:space="0" w:color="auto"/>
            <w:right w:val="none" w:sz="0" w:space="0" w:color="auto"/>
          </w:divBdr>
          <w:divsChild>
            <w:div w:id="1451780400">
              <w:marLeft w:val="0"/>
              <w:marRight w:val="0"/>
              <w:marTop w:val="0"/>
              <w:marBottom w:val="0"/>
              <w:divBdr>
                <w:top w:val="none" w:sz="0" w:space="0" w:color="auto"/>
                <w:left w:val="none" w:sz="0" w:space="0" w:color="auto"/>
                <w:bottom w:val="none" w:sz="0" w:space="0" w:color="auto"/>
                <w:right w:val="none" w:sz="0" w:space="0" w:color="auto"/>
              </w:divBdr>
            </w:div>
          </w:divsChild>
        </w:div>
        <w:div w:id="2083409001">
          <w:marLeft w:val="0"/>
          <w:marRight w:val="0"/>
          <w:marTop w:val="0"/>
          <w:marBottom w:val="0"/>
          <w:divBdr>
            <w:top w:val="none" w:sz="0" w:space="0" w:color="auto"/>
            <w:left w:val="none" w:sz="0" w:space="0" w:color="auto"/>
            <w:bottom w:val="none" w:sz="0" w:space="0" w:color="auto"/>
            <w:right w:val="none" w:sz="0" w:space="0" w:color="auto"/>
          </w:divBdr>
          <w:divsChild>
            <w:div w:id="1705714513">
              <w:marLeft w:val="0"/>
              <w:marRight w:val="0"/>
              <w:marTop w:val="0"/>
              <w:marBottom w:val="0"/>
              <w:divBdr>
                <w:top w:val="none" w:sz="0" w:space="0" w:color="auto"/>
                <w:left w:val="none" w:sz="0" w:space="0" w:color="auto"/>
                <w:bottom w:val="none" w:sz="0" w:space="0" w:color="auto"/>
                <w:right w:val="none" w:sz="0" w:space="0" w:color="auto"/>
              </w:divBdr>
            </w:div>
          </w:divsChild>
        </w:div>
        <w:div w:id="2103213041">
          <w:marLeft w:val="0"/>
          <w:marRight w:val="0"/>
          <w:marTop w:val="0"/>
          <w:marBottom w:val="0"/>
          <w:divBdr>
            <w:top w:val="none" w:sz="0" w:space="0" w:color="auto"/>
            <w:left w:val="none" w:sz="0" w:space="0" w:color="auto"/>
            <w:bottom w:val="none" w:sz="0" w:space="0" w:color="auto"/>
            <w:right w:val="none" w:sz="0" w:space="0" w:color="auto"/>
          </w:divBdr>
          <w:divsChild>
            <w:div w:id="344405059">
              <w:marLeft w:val="0"/>
              <w:marRight w:val="0"/>
              <w:marTop w:val="0"/>
              <w:marBottom w:val="0"/>
              <w:divBdr>
                <w:top w:val="none" w:sz="0" w:space="0" w:color="auto"/>
                <w:left w:val="none" w:sz="0" w:space="0" w:color="auto"/>
                <w:bottom w:val="none" w:sz="0" w:space="0" w:color="auto"/>
                <w:right w:val="none" w:sz="0" w:space="0" w:color="auto"/>
              </w:divBdr>
            </w:div>
          </w:divsChild>
        </w:div>
        <w:div w:id="2111899263">
          <w:marLeft w:val="0"/>
          <w:marRight w:val="0"/>
          <w:marTop w:val="0"/>
          <w:marBottom w:val="0"/>
          <w:divBdr>
            <w:top w:val="none" w:sz="0" w:space="0" w:color="auto"/>
            <w:left w:val="none" w:sz="0" w:space="0" w:color="auto"/>
            <w:bottom w:val="none" w:sz="0" w:space="0" w:color="auto"/>
            <w:right w:val="none" w:sz="0" w:space="0" w:color="auto"/>
          </w:divBdr>
          <w:divsChild>
            <w:div w:id="1679119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037294">
      <w:bodyDiv w:val="1"/>
      <w:marLeft w:val="0"/>
      <w:marRight w:val="0"/>
      <w:marTop w:val="0"/>
      <w:marBottom w:val="0"/>
      <w:divBdr>
        <w:top w:val="none" w:sz="0" w:space="0" w:color="auto"/>
        <w:left w:val="none" w:sz="0" w:space="0" w:color="auto"/>
        <w:bottom w:val="none" w:sz="0" w:space="0" w:color="auto"/>
        <w:right w:val="none" w:sz="0" w:space="0" w:color="auto"/>
      </w:divBdr>
    </w:div>
    <w:div w:id="282350953">
      <w:bodyDiv w:val="1"/>
      <w:marLeft w:val="0"/>
      <w:marRight w:val="0"/>
      <w:marTop w:val="0"/>
      <w:marBottom w:val="0"/>
      <w:divBdr>
        <w:top w:val="none" w:sz="0" w:space="0" w:color="auto"/>
        <w:left w:val="none" w:sz="0" w:space="0" w:color="auto"/>
        <w:bottom w:val="none" w:sz="0" w:space="0" w:color="auto"/>
        <w:right w:val="none" w:sz="0" w:space="0" w:color="auto"/>
      </w:divBdr>
    </w:div>
    <w:div w:id="359860982">
      <w:bodyDiv w:val="1"/>
      <w:marLeft w:val="0"/>
      <w:marRight w:val="0"/>
      <w:marTop w:val="0"/>
      <w:marBottom w:val="0"/>
      <w:divBdr>
        <w:top w:val="none" w:sz="0" w:space="0" w:color="auto"/>
        <w:left w:val="none" w:sz="0" w:space="0" w:color="auto"/>
        <w:bottom w:val="none" w:sz="0" w:space="0" w:color="auto"/>
        <w:right w:val="none" w:sz="0" w:space="0" w:color="auto"/>
      </w:divBdr>
    </w:div>
    <w:div w:id="381759760">
      <w:bodyDiv w:val="1"/>
      <w:marLeft w:val="0"/>
      <w:marRight w:val="0"/>
      <w:marTop w:val="0"/>
      <w:marBottom w:val="0"/>
      <w:divBdr>
        <w:top w:val="none" w:sz="0" w:space="0" w:color="auto"/>
        <w:left w:val="none" w:sz="0" w:space="0" w:color="auto"/>
        <w:bottom w:val="none" w:sz="0" w:space="0" w:color="auto"/>
        <w:right w:val="none" w:sz="0" w:space="0" w:color="auto"/>
      </w:divBdr>
      <w:divsChild>
        <w:div w:id="249853167">
          <w:marLeft w:val="0"/>
          <w:marRight w:val="0"/>
          <w:marTop w:val="0"/>
          <w:marBottom w:val="0"/>
          <w:divBdr>
            <w:top w:val="none" w:sz="0" w:space="0" w:color="auto"/>
            <w:left w:val="none" w:sz="0" w:space="0" w:color="auto"/>
            <w:bottom w:val="none" w:sz="0" w:space="0" w:color="auto"/>
            <w:right w:val="none" w:sz="0" w:space="0" w:color="auto"/>
          </w:divBdr>
        </w:div>
        <w:div w:id="1931695494">
          <w:marLeft w:val="0"/>
          <w:marRight w:val="0"/>
          <w:marTop w:val="0"/>
          <w:marBottom w:val="0"/>
          <w:divBdr>
            <w:top w:val="none" w:sz="0" w:space="0" w:color="auto"/>
            <w:left w:val="none" w:sz="0" w:space="0" w:color="auto"/>
            <w:bottom w:val="none" w:sz="0" w:space="0" w:color="auto"/>
            <w:right w:val="none" w:sz="0" w:space="0" w:color="auto"/>
          </w:divBdr>
        </w:div>
      </w:divsChild>
    </w:div>
    <w:div w:id="412044447">
      <w:bodyDiv w:val="1"/>
      <w:marLeft w:val="0"/>
      <w:marRight w:val="0"/>
      <w:marTop w:val="0"/>
      <w:marBottom w:val="0"/>
      <w:divBdr>
        <w:top w:val="none" w:sz="0" w:space="0" w:color="auto"/>
        <w:left w:val="none" w:sz="0" w:space="0" w:color="auto"/>
        <w:bottom w:val="none" w:sz="0" w:space="0" w:color="auto"/>
        <w:right w:val="none" w:sz="0" w:space="0" w:color="auto"/>
      </w:divBdr>
      <w:divsChild>
        <w:div w:id="607591767">
          <w:marLeft w:val="547"/>
          <w:marRight w:val="0"/>
          <w:marTop w:val="0"/>
          <w:marBottom w:val="0"/>
          <w:divBdr>
            <w:top w:val="none" w:sz="0" w:space="0" w:color="auto"/>
            <w:left w:val="none" w:sz="0" w:space="0" w:color="auto"/>
            <w:bottom w:val="none" w:sz="0" w:space="0" w:color="auto"/>
            <w:right w:val="none" w:sz="0" w:space="0" w:color="auto"/>
          </w:divBdr>
        </w:div>
      </w:divsChild>
    </w:div>
    <w:div w:id="447553633">
      <w:bodyDiv w:val="1"/>
      <w:marLeft w:val="0"/>
      <w:marRight w:val="0"/>
      <w:marTop w:val="0"/>
      <w:marBottom w:val="0"/>
      <w:divBdr>
        <w:top w:val="none" w:sz="0" w:space="0" w:color="auto"/>
        <w:left w:val="none" w:sz="0" w:space="0" w:color="auto"/>
        <w:bottom w:val="none" w:sz="0" w:space="0" w:color="auto"/>
        <w:right w:val="none" w:sz="0" w:space="0" w:color="auto"/>
      </w:divBdr>
      <w:divsChild>
        <w:div w:id="400055607">
          <w:marLeft w:val="547"/>
          <w:marRight w:val="0"/>
          <w:marTop w:val="0"/>
          <w:marBottom w:val="0"/>
          <w:divBdr>
            <w:top w:val="none" w:sz="0" w:space="0" w:color="auto"/>
            <w:left w:val="none" w:sz="0" w:space="0" w:color="auto"/>
            <w:bottom w:val="none" w:sz="0" w:space="0" w:color="auto"/>
            <w:right w:val="none" w:sz="0" w:space="0" w:color="auto"/>
          </w:divBdr>
        </w:div>
      </w:divsChild>
    </w:div>
    <w:div w:id="469707996">
      <w:bodyDiv w:val="1"/>
      <w:marLeft w:val="0"/>
      <w:marRight w:val="0"/>
      <w:marTop w:val="0"/>
      <w:marBottom w:val="0"/>
      <w:divBdr>
        <w:top w:val="none" w:sz="0" w:space="0" w:color="auto"/>
        <w:left w:val="none" w:sz="0" w:space="0" w:color="auto"/>
        <w:bottom w:val="none" w:sz="0" w:space="0" w:color="auto"/>
        <w:right w:val="none" w:sz="0" w:space="0" w:color="auto"/>
      </w:divBdr>
      <w:divsChild>
        <w:div w:id="122425843">
          <w:marLeft w:val="0"/>
          <w:marRight w:val="0"/>
          <w:marTop w:val="0"/>
          <w:marBottom w:val="0"/>
          <w:divBdr>
            <w:top w:val="none" w:sz="0" w:space="0" w:color="auto"/>
            <w:left w:val="none" w:sz="0" w:space="0" w:color="auto"/>
            <w:bottom w:val="none" w:sz="0" w:space="0" w:color="auto"/>
            <w:right w:val="none" w:sz="0" w:space="0" w:color="auto"/>
          </w:divBdr>
          <w:divsChild>
            <w:div w:id="1507475794">
              <w:marLeft w:val="0"/>
              <w:marRight w:val="0"/>
              <w:marTop w:val="0"/>
              <w:marBottom w:val="0"/>
              <w:divBdr>
                <w:top w:val="none" w:sz="0" w:space="0" w:color="auto"/>
                <w:left w:val="none" w:sz="0" w:space="0" w:color="auto"/>
                <w:bottom w:val="none" w:sz="0" w:space="0" w:color="auto"/>
                <w:right w:val="none" w:sz="0" w:space="0" w:color="auto"/>
              </w:divBdr>
            </w:div>
          </w:divsChild>
        </w:div>
        <w:div w:id="177425793">
          <w:marLeft w:val="0"/>
          <w:marRight w:val="0"/>
          <w:marTop w:val="0"/>
          <w:marBottom w:val="0"/>
          <w:divBdr>
            <w:top w:val="none" w:sz="0" w:space="0" w:color="auto"/>
            <w:left w:val="none" w:sz="0" w:space="0" w:color="auto"/>
            <w:bottom w:val="none" w:sz="0" w:space="0" w:color="auto"/>
            <w:right w:val="none" w:sz="0" w:space="0" w:color="auto"/>
          </w:divBdr>
          <w:divsChild>
            <w:div w:id="1945770059">
              <w:marLeft w:val="0"/>
              <w:marRight w:val="0"/>
              <w:marTop w:val="0"/>
              <w:marBottom w:val="0"/>
              <w:divBdr>
                <w:top w:val="none" w:sz="0" w:space="0" w:color="auto"/>
                <w:left w:val="none" w:sz="0" w:space="0" w:color="auto"/>
                <w:bottom w:val="none" w:sz="0" w:space="0" w:color="auto"/>
                <w:right w:val="none" w:sz="0" w:space="0" w:color="auto"/>
              </w:divBdr>
            </w:div>
          </w:divsChild>
        </w:div>
        <w:div w:id="212470465">
          <w:marLeft w:val="0"/>
          <w:marRight w:val="0"/>
          <w:marTop w:val="0"/>
          <w:marBottom w:val="0"/>
          <w:divBdr>
            <w:top w:val="none" w:sz="0" w:space="0" w:color="auto"/>
            <w:left w:val="none" w:sz="0" w:space="0" w:color="auto"/>
            <w:bottom w:val="none" w:sz="0" w:space="0" w:color="auto"/>
            <w:right w:val="none" w:sz="0" w:space="0" w:color="auto"/>
          </w:divBdr>
          <w:divsChild>
            <w:div w:id="931664013">
              <w:marLeft w:val="0"/>
              <w:marRight w:val="0"/>
              <w:marTop w:val="0"/>
              <w:marBottom w:val="0"/>
              <w:divBdr>
                <w:top w:val="none" w:sz="0" w:space="0" w:color="auto"/>
                <w:left w:val="none" w:sz="0" w:space="0" w:color="auto"/>
                <w:bottom w:val="none" w:sz="0" w:space="0" w:color="auto"/>
                <w:right w:val="none" w:sz="0" w:space="0" w:color="auto"/>
              </w:divBdr>
            </w:div>
          </w:divsChild>
        </w:div>
        <w:div w:id="213583511">
          <w:marLeft w:val="0"/>
          <w:marRight w:val="0"/>
          <w:marTop w:val="0"/>
          <w:marBottom w:val="0"/>
          <w:divBdr>
            <w:top w:val="none" w:sz="0" w:space="0" w:color="auto"/>
            <w:left w:val="none" w:sz="0" w:space="0" w:color="auto"/>
            <w:bottom w:val="none" w:sz="0" w:space="0" w:color="auto"/>
            <w:right w:val="none" w:sz="0" w:space="0" w:color="auto"/>
          </w:divBdr>
          <w:divsChild>
            <w:div w:id="40983445">
              <w:marLeft w:val="0"/>
              <w:marRight w:val="0"/>
              <w:marTop w:val="0"/>
              <w:marBottom w:val="0"/>
              <w:divBdr>
                <w:top w:val="none" w:sz="0" w:space="0" w:color="auto"/>
                <w:left w:val="none" w:sz="0" w:space="0" w:color="auto"/>
                <w:bottom w:val="none" w:sz="0" w:space="0" w:color="auto"/>
                <w:right w:val="none" w:sz="0" w:space="0" w:color="auto"/>
              </w:divBdr>
            </w:div>
          </w:divsChild>
        </w:div>
        <w:div w:id="465272755">
          <w:marLeft w:val="0"/>
          <w:marRight w:val="0"/>
          <w:marTop w:val="0"/>
          <w:marBottom w:val="0"/>
          <w:divBdr>
            <w:top w:val="none" w:sz="0" w:space="0" w:color="auto"/>
            <w:left w:val="none" w:sz="0" w:space="0" w:color="auto"/>
            <w:bottom w:val="none" w:sz="0" w:space="0" w:color="auto"/>
            <w:right w:val="none" w:sz="0" w:space="0" w:color="auto"/>
          </w:divBdr>
          <w:divsChild>
            <w:div w:id="410735322">
              <w:marLeft w:val="0"/>
              <w:marRight w:val="0"/>
              <w:marTop w:val="0"/>
              <w:marBottom w:val="0"/>
              <w:divBdr>
                <w:top w:val="none" w:sz="0" w:space="0" w:color="auto"/>
                <w:left w:val="none" w:sz="0" w:space="0" w:color="auto"/>
                <w:bottom w:val="none" w:sz="0" w:space="0" w:color="auto"/>
                <w:right w:val="none" w:sz="0" w:space="0" w:color="auto"/>
              </w:divBdr>
            </w:div>
          </w:divsChild>
        </w:div>
        <w:div w:id="473564521">
          <w:marLeft w:val="0"/>
          <w:marRight w:val="0"/>
          <w:marTop w:val="0"/>
          <w:marBottom w:val="0"/>
          <w:divBdr>
            <w:top w:val="none" w:sz="0" w:space="0" w:color="auto"/>
            <w:left w:val="none" w:sz="0" w:space="0" w:color="auto"/>
            <w:bottom w:val="none" w:sz="0" w:space="0" w:color="auto"/>
            <w:right w:val="none" w:sz="0" w:space="0" w:color="auto"/>
          </w:divBdr>
          <w:divsChild>
            <w:div w:id="183448053">
              <w:marLeft w:val="0"/>
              <w:marRight w:val="0"/>
              <w:marTop w:val="0"/>
              <w:marBottom w:val="0"/>
              <w:divBdr>
                <w:top w:val="none" w:sz="0" w:space="0" w:color="auto"/>
                <w:left w:val="none" w:sz="0" w:space="0" w:color="auto"/>
                <w:bottom w:val="none" w:sz="0" w:space="0" w:color="auto"/>
                <w:right w:val="none" w:sz="0" w:space="0" w:color="auto"/>
              </w:divBdr>
            </w:div>
          </w:divsChild>
        </w:div>
        <w:div w:id="507644254">
          <w:marLeft w:val="0"/>
          <w:marRight w:val="0"/>
          <w:marTop w:val="0"/>
          <w:marBottom w:val="0"/>
          <w:divBdr>
            <w:top w:val="none" w:sz="0" w:space="0" w:color="auto"/>
            <w:left w:val="none" w:sz="0" w:space="0" w:color="auto"/>
            <w:bottom w:val="none" w:sz="0" w:space="0" w:color="auto"/>
            <w:right w:val="none" w:sz="0" w:space="0" w:color="auto"/>
          </w:divBdr>
          <w:divsChild>
            <w:div w:id="177088255">
              <w:marLeft w:val="0"/>
              <w:marRight w:val="0"/>
              <w:marTop w:val="0"/>
              <w:marBottom w:val="0"/>
              <w:divBdr>
                <w:top w:val="none" w:sz="0" w:space="0" w:color="auto"/>
                <w:left w:val="none" w:sz="0" w:space="0" w:color="auto"/>
                <w:bottom w:val="none" w:sz="0" w:space="0" w:color="auto"/>
                <w:right w:val="none" w:sz="0" w:space="0" w:color="auto"/>
              </w:divBdr>
            </w:div>
          </w:divsChild>
        </w:div>
        <w:div w:id="669677753">
          <w:marLeft w:val="0"/>
          <w:marRight w:val="0"/>
          <w:marTop w:val="0"/>
          <w:marBottom w:val="0"/>
          <w:divBdr>
            <w:top w:val="none" w:sz="0" w:space="0" w:color="auto"/>
            <w:left w:val="none" w:sz="0" w:space="0" w:color="auto"/>
            <w:bottom w:val="none" w:sz="0" w:space="0" w:color="auto"/>
            <w:right w:val="none" w:sz="0" w:space="0" w:color="auto"/>
          </w:divBdr>
          <w:divsChild>
            <w:div w:id="316541366">
              <w:marLeft w:val="0"/>
              <w:marRight w:val="0"/>
              <w:marTop w:val="0"/>
              <w:marBottom w:val="0"/>
              <w:divBdr>
                <w:top w:val="none" w:sz="0" w:space="0" w:color="auto"/>
                <w:left w:val="none" w:sz="0" w:space="0" w:color="auto"/>
                <w:bottom w:val="none" w:sz="0" w:space="0" w:color="auto"/>
                <w:right w:val="none" w:sz="0" w:space="0" w:color="auto"/>
              </w:divBdr>
            </w:div>
          </w:divsChild>
        </w:div>
        <w:div w:id="691691200">
          <w:marLeft w:val="0"/>
          <w:marRight w:val="0"/>
          <w:marTop w:val="0"/>
          <w:marBottom w:val="0"/>
          <w:divBdr>
            <w:top w:val="none" w:sz="0" w:space="0" w:color="auto"/>
            <w:left w:val="none" w:sz="0" w:space="0" w:color="auto"/>
            <w:bottom w:val="none" w:sz="0" w:space="0" w:color="auto"/>
            <w:right w:val="none" w:sz="0" w:space="0" w:color="auto"/>
          </w:divBdr>
          <w:divsChild>
            <w:div w:id="1656450640">
              <w:marLeft w:val="0"/>
              <w:marRight w:val="0"/>
              <w:marTop w:val="0"/>
              <w:marBottom w:val="0"/>
              <w:divBdr>
                <w:top w:val="none" w:sz="0" w:space="0" w:color="auto"/>
                <w:left w:val="none" w:sz="0" w:space="0" w:color="auto"/>
                <w:bottom w:val="none" w:sz="0" w:space="0" w:color="auto"/>
                <w:right w:val="none" w:sz="0" w:space="0" w:color="auto"/>
              </w:divBdr>
            </w:div>
          </w:divsChild>
        </w:div>
        <w:div w:id="955258343">
          <w:marLeft w:val="0"/>
          <w:marRight w:val="0"/>
          <w:marTop w:val="0"/>
          <w:marBottom w:val="0"/>
          <w:divBdr>
            <w:top w:val="none" w:sz="0" w:space="0" w:color="auto"/>
            <w:left w:val="none" w:sz="0" w:space="0" w:color="auto"/>
            <w:bottom w:val="none" w:sz="0" w:space="0" w:color="auto"/>
            <w:right w:val="none" w:sz="0" w:space="0" w:color="auto"/>
          </w:divBdr>
          <w:divsChild>
            <w:div w:id="377507423">
              <w:marLeft w:val="0"/>
              <w:marRight w:val="0"/>
              <w:marTop w:val="0"/>
              <w:marBottom w:val="0"/>
              <w:divBdr>
                <w:top w:val="none" w:sz="0" w:space="0" w:color="auto"/>
                <w:left w:val="none" w:sz="0" w:space="0" w:color="auto"/>
                <w:bottom w:val="none" w:sz="0" w:space="0" w:color="auto"/>
                <w:right w:val="none" w:sz="0" w:space="0" w:color="auto"/>
              </w:divBdr>
            </w:div>
          </w:divsChild>
        </w:div>
        <w:div w:id="1047409298">
          <w:marLeft w:val="0"/>
          <w:marRight w:val="0"/>
          <w:marTop w:val="0"/>
          <w:marBottom w:val="0"/>
          <w:divBdr>
            <w:top w:val="none" w:sz="0" w:space="0" w:color="auto"/>
            <w:left w:val="none" w:sz="0" w:space="0" w:color="auto"/>
            <w:bottom w:val="none" w:sz="0" w:space="0" w:color="auto"/>
            <w:right w:val="none" w:sz="0" w:space="0" w:color="auto"/>
          </w:divBdr>
          <w:divsChild>
            <w:div w:id="591546114">
              <w:marLeft w:val="0"/>
              <w:marRight w:val="0"/>
              <w:marTop w:val="0"/>
              <w:marBottom w:val="0"/>
              <w:divBdr>
                <w:top w:val="none" w:sz="0" w:space="0" w:color="auto"/>
                <w:left w:val="none" w:sz="0" w:space="0" w:color="auto"/>
                <w:bottom w:val="none" w:sz="0" w:space="0" w:color="auto"/>
                <w:right w:val="none" w:sz="0" w:space="0" w:color="auto"/>
              </w:divBdr>
            </w:div>
          </w:divsChild>
        </w:div>
        <w:div w:id="1089540133">
          <w:marLeft w:val="0"/>
          <w:marRight w:val="0"/>
          <w:marTop w:val="0"/>
          <w:marBottom w:val="0"/>
          <w:divBdr>
            <w:top w:val="none" w:sz="0" w:space="0" w:color="auto"/>
            <w:left w:val="none" w:sz="0" w:space="0" w:color="auto"/>
            <w:bottom w:val="none" w:sz="0" w:space="0" w:color="auto"/>
            <w:right w:val="none" w:sz="0" w:space="0" w:color="auto"/>
          </w:divBdr>
          <w:divsChild>
            <w:div w:id="463734766">
              <w:marLeft w:val="0"/>
              <w:marRight w:val="0"/>
              <w:marTop w:val="0"/>
              <w:marBottom w:val="0"/>
              <w:divBdr>
                <w:top w:val="none" w:sz="0" w:space="0" w:color="auto"/>
                <w:left w:val="none" w:sz="0" w:space="0" w:color="auto"/>
                <w:bottom w:val="none" w:sz="0" w:space="0" w:color="auto"/>
                <w:right w:val="none" w:sz="0" w:space="0" w:color="auto"/>
              </w:divBdr>
            </w:div>
          </w:divsChild>
        </w:div>
        <w:div w:id="1251044011">
          <w:marLeft w:val="0"/>
          <w:marRight w:val="0"/>
          <w:marTop w:val="0"/>
          <w:marBottom w:val="0"/>
          <w:divBdr>
            <w:top w:val="none" w:sz="0" w:space="0" w:color="auto"/>
            <w:left w:val="none" w:sz="0" w:space="0" w:color="auto"/>
            <w:bottom w:val="none" w:sz="0" w:space="0" w:color="auto"/>
            <w:right w:val="none" w:sz="0" w:space="0" w:color="auto"/>
          </w:divBdr>
          <w:divsChild>
            <w:div w:id="1824463856">
              <w:marLeft w:val="0"/>
              <w:marRight w:val="0"/>
              <w:marTop w:val="0"/>
              <w:marBottom w:val="0"/>
              <w:divBdr>
                <w:top w:val="none" w:sz="0" w:space="0" w:color="auto"/>
                <w:left w:val="none" w:sz="0" w:space="0" w:color="auto"/>
                <w:bottom w:val="none" w:sz="0" w:space="0" w:color="auto"/>
                <w:right w:val="none" w:sz="0" w:space="0" w:color="auto"/>
              </w:divBdr>
            </w:div>
          </w:divsChild>
        </w:div>
        <w:div w:id="1581450036">
          <w:marLeft w:val="0"/>
          <w:marRight w:val="0"/>
          <w:marTop w:val="0"/>
          <w:marBottom w:val="0"/>
          <w:divBdr>
            <w:top w:val="none" w:sz="0" w:space="0" w:color="auto"/>
            <w:left w:val="none" w:sz="0" w:space="0" w:color="auto"/>
            <w:bottom w:val="none" w:sz="0" w:space="0" w:color="auto"/>
            <w:right w:val="none" w:sz="0" w:space="0" w:color="auto"/>
          </w:divBdr>
          <w:divsChild>
            <w:div w:id="1945990778">
              <w:marLeft w:val="0"/>
              <w:marRight w:val="0"/>
              <w:marTop w:val="0"/>
              <w:marBottom w:val="0"/>
              <w:divBdr>
                <w:top w:val="none" w:sz="0" w:space="0" w:color="auto"/>
                <w:left w:val="none" w:sz="0" w:space="0" w:color="auto"/>
                <w:bottom w:val="none" w:sz="0" w:space="0" w:color="auto"/>
                <w:right w:val="none" w:sz="0" w:space="0" w:color="auto"/>
              </w:divBdr>
            </w:div>
          </w:divsChild>
        </w:div>
        <w:div w:id="1590428444">
          <w:marLeft w:val="0"/>
          <w:marRight w:val="0"/>
          <w:marTop w:val="0"/>
          <w:marBottom w:val="0"/>
          <w:divBdr>
            <w:top w:val="none" w:sz="0" w:space="0" w:color="auto"/>
            <w:left w:val="none" w:sz="0" w:space="0" w:color="auto"/>
            <w:bottom w:val="none" w:sz="0" w:space="0" w:color="auto"/>
            <w:right w:val="none" w:sz="0" w:space="0" w:color="auto"/>
          </w:divBdr>
          <w:divsChild>
            <w:div w:id="166019926">
              <w:marLeft w:val="0"/>
              <w:marRight w:val="0"/>
              <w:marTop w:val="0"/>
              <w:marBottom w:val="0"/>
              <w:divBdr>
                <w:top w:val="none" w:sz="0" w:space="0" w:color="auto"/>
                <w:left w:val="none" w:sz="0" w:space="0" w:color="auto"/>
                <w:bottom w:val="none" w:sz="0" w:space="0" w:color="auto"/>
                <w:right w:val="none" w:sz="0" w:space="0" w:color="auto"/>
              </w:divBdr>
            </w:div>
          </w:divsChild>
        </w:div>
        <w:div w:id="1634560329">
          <w:marLeft w:val="0"/>
          <w:marRight w:val="0"/>
          <w:marTop w:val="0"/>
          <w:marBottom w:val="0"/>
          <w:divBdr>
            <w:top w:val="none" w:sz="0" w:space="0" w:color="auto"/>
            <w:left w:val="none" w:sz="0" w:space="0" w:color="auto"/>
            <w:bottom w:val="none" w:sz="0" w:space="0" w:color="auto"/>
            <w:right w:val="none" w:sz="0" w:space="0" w:color="auto"/>
          </w:divBdr>
          <w:divsChild>
            <w:div w:id="1864904256">
              <w:marLeft w:val="0"/>
              <w:marRight w:val="0"/>
              <w:marTop w:val="0"/>
              <w:marBottom w:val="0"/>
              <w:divBdr>
                <w:top w:val="none" w:sz="0" w:space="0" w:color="auto"/>
                <w:left w:val="none" w:sz="0" w:space="0" w:color="auto"/>
                <w:bottom w:val="none" w:sz="0" w:space="0" w:color="auto"/>
                <w:right w:val="none" w:sz="0" w:space="0" w:color="auto"/>
              </w:divBdr>
            </w:div>
          </w:divsChild>
        </w:div>
        <w:div w:id="1648167870">
          <w:marLeft w:val="0"/>
          <w:marRight w:val="0"/>
          <w:marTop w:val="0"/>
          <w:marBottom w:val="0"/>
          <w:divBdr>
            <w:top w:val="none" w:sz="0" w:space="0" w:color="auto"/>
            <w:left w:val="none" w:sz="0" w:space="0" w:color="auto"/>
            <w:bottom w:val="none" w:sz="0" w:space="0" w:color="auto"/>
            <w:right w:val="none" w:sz="0" w:space="0" w:color="auto"/>
          </w:divBdr>
          <w:divsChild>
            <w:div w:id="349844216">
              <w:marLeft w:val="0"/>
              <w:marRight w:val="0"/>
              <w:marTop w:val="0"/>
              <w:marBottom w:val="0"/>
              <w:divBdr>
                <w:top w:val="none" w:sz="0" w:space="0" w:color="auto"/>
                <w:left w:val="none" w:sz="0" w:space="0" w:color="auto"/>
                <w:bottom w:val="none" w:sz="0" w:space="0" w:color="auto"/>
                <w:right w:val="none" w:sz="0" w:space="0" w:color="auto"/>
              </w:divBdr>
            </w:div>
          </w:divsChild>
        </w:div>
        <w:div w:id="1652365481">
          <w:marLeft w:val="0"/>
          <w:marRight w:val="0"/>
          <w:marTop w:val="0"/>
          <w:marBottom w:val="0"/>
          <w:divBdr>
            <w:top w:val="none" w:sz="0" w:space="0" w:color="auto"/>
            <w:left w:val="none" w:sz="0" w:space="0" w:color="auto"/>
            <w:bottom w:val="none" w:sz="0" w:space="0" w:color="auto"/>
            <w:right w:val="none" w:sz="0" w:space="0" w:color="auto"/>
          </w:divBdr>
          <w:divsChild>
            <w:div w:id="278991789">
              <w:marLeft w:val="0"/>
              <w:marRight w:val="0"/>
              <w:marTop w:val="0"/>
              <w:marBottom w:val="0"/>
              <w:divBdr>
                <w:top w:val="none" w:sz="0" w:space="0" w:color="auto"/>
                <w:left w:val="none" w:sz="0" w:space="0" w:color="auto"/>
                <w:bottom w:val="none" w:sz="0" w:space="0" w:color="auto"/>
                <w:right w:val="none" w:sz="0" w:space="0" w:color="auto"/>
              </w:divBdr>
            </w:div>
          </w:divsChild>
        </w:div>
        <w:div w:id="1751268392">
          <w:marLeft w:val="0"/>
          <w:marRight w:val="0"/>
          <w:marTop w:val="0"/>
          <w:marBottom w:val="0"/>
          <w:divBdr>
            <w:top w:val="none" w:sz="0" w:space="0" w:color="auto"/>
            <w:left w:val="none" w:sz="0" w:space="0" w:color="auto"/>
            <w:bottom w:val="none" w:sz="0" w:space="0" w:color="auto"/>
            <w:right w:val="none" w:sz="0" w:space="0" w:color="auto"/>
          </w:divBdr>
          <w:divsChild>
            <w:div w:id="66998580">
              <w:marLeft w:val="0"/>
              <w:marRight w:val="0"/>
              <w:marTop w:val="0"/>
              <w:marBottom w:val="0"/>
              <w:divBdr>
                <w:top w:val="none" w:sz="0" w:space="0" w:color="auto"/>
                <w:left w:val="none" w:sz="0" w:space="0" w:color="auto"/>
                <w:bottom w:val="none" w:sz="0" w:space="0" w:color="auto"/>
                <w:right w:val="none" w:sz="0" w:space="0" w:color="auto"/>
              </w:divBdr>
            </w:div>
          </w:divsChild>
        </w:div>
        <w:div w:id="1814180184">
          <w:marLeft w:val="0"/>
          <w:marRight w:val="0"/>
          <w:marTop w:val="0"/>
          <w:marBottom w:val="0"/>
          <w:divBdr>
            <w:top w:val="none" w:sz="0" w:space="0" w:color="auto"/>
            <w:left w:val="none" w:sz="0" w:space="0" w:color="auto"/>
            <w:bottom w:val="none" w:sz="0" w:space="0" w:color="auto"/>
            <w:right w:val="none" w:sz="0" w:space="0" w:color="auto"/>
          </w:divBdr>
          <w:divsChild>
            <w:div w:id="434254120">
              <w:marLeft w:val="0"/>
              <w:marRight w:val="0"/>
              <w:marTop w:val="0"/>
              <w:marBottom w:val="0"/>
              <w:divBdr>
                <w:top w:val="none" w:sz="0" w:space="0" w:color="auto"/>
                <w:left w:val="none" w:sz="0" w:space="0" w:color="auto"/>
                <w:bottom w:val="none" w:sz="0" w:space="0" w:color="auto"/>
                <w:right w:val="none" w:sz="0" w:space="0" w:color="auto"/>
              </w:divBdr>
            </w:div>
          </w:divsChild>
        </w:div>
        <w:div w:id="1840654429">
          <w:marLeft w:val="0"/>
          <w:marRight w:val="0"/>
          <w:marTop w:val="0"/>
          <w:marBottom w:val="0"/>
          <w:divBdr>
            <w:top w:val="none" w:sz="0" w:space="0" w:color="auto"/>
            <w:left w:val="none" w:sz="0" w:space="0" w:color="auto"/>
            <w:bottom w:val="none" w:sz="0" w:space="0" w:color="auto"/>
            <w:right w:val="none" w:sz="0" w:space="0" w:color="auto"/>
          </w:divBdr>
          <w:divsChild>
            <w:div w:id="1789350183">
              <w:marLeft w:val="0"/>
              <w:marRight w:val="0"/>
              <w:marTop w:val="0"/>
              <w:marBottom w:val="0"/>
              <w:divBdr>
                <w:top w:val="none" w:sz="0" w:space="0" w:color="auto"/>
                <w:left w:val="none" w:sz="0" w:space="0" w:color="auto"/>
                <w:bottom w:val="none" w:sz="0" w:space="0" w:color="auto"/>
                <w:right w:val="none" w:sz="0" w:space="0" w:color="auto"/>
              </w:divBdr>
            </w:div>
          </w:divsChild>
        </w:div>
        <w:div w:id="1897618973">
          <w:marLeft w:val="0"/>
          <w:marRight w:val="0"/>
          <w:marTop w:val="0"/>
          <w:marBottom w:val="0"/>
          <w:divBdr>
            <w:top w:val="none" w:sz="0" w:space="0" w:color="auto"/>
            <w:left w:val="none" w:sz="0" w:space="0" w:color="auto"/>
            <w:bottom w:val="none" w:sz="0" w:space="0" w:color="auto"/>
            <w:right w:val="none" w:sz="0" w:space="0" w:color="auto"/>
          </w:divBdr>
          <w:divsChild>
            <w:div w:id="201284661">
              <w:marLeft w:val="0"/>
              <w:marRight w:val="0"/>
              <w:marTop w:val="0"/>
              <w:marBottom w:val="0"/>
              <w:divBdr>
                <w:top w:val="none" w:sz="0" w:space="0" w:color="auto"/>
                <w:left w:val="none" w:sz="0" w:space="0" w:color="auto"/>
                <w:bottom w:val="none" w:sz="0" w:space="0" w:color="auto"/>
                <w:right w:val="none" w:sz="0" w:space="0" w:color="auto"/>
              </w:divBdr>
            </w:div>
          </w:divsChild>
        </w:div>
        <w:div w:id="1963802398">
          <w:marLeft w:val="0"/>
          <w:marRight w:val="0"/>
          <w:marTop w:val="0"/>
          <w:marBottom w:val="0"/>
          <w:divBdr>
            <w:top w:val="none" w:sz="0" w:space="0" w:color="auto"/>
            <w:left w:val="none" w:sz="0" w:space="0" w:color="auto"/>
            <w:bottom w:val="none" w:sz="0" w:space="0" w:color="auto"/>
            <w:right w:val="none" w:sz="0" w:space="0" w:color="auto"/>
          </w:divBdr>
          <w:divsChild>
            <w:div w:id="1058939926">
              <w:marLeft w:val="0"/>
              <w:marRight w:val="0"/>
              <w:marTop w:val="0"/>
              <w:marBottom w:val="0"/>
              <w:divBdr>
                <w:top w:val="none" w:sz="0" w:space="0" w:color="auto"/>
                <w:left w:val="none" w:sz="0" w:space="0" w:color="auto"/>
                <w:bottom w:val="none" w:sz="0" w:space="0" w:color="auto"/>
                <w:right w:val="none" w:sz="0" w:space="0" w:color="auto"/>
              </w:divBdr>
            </w:div>
          </w:divsChild>
        </w:div>
        <w:div w:id="1966109638">
          <w:marLeft w:val="0"/>
          <w:marRight w:val="0"/>
          <w:marTop w:val="0"/>
          <w:marBottom w:val="0"/>
          <w:divBdr>
            <w:top w:val="none" w:sz="0" w:space="0" w:color="auto"/>
            <w:left w:val="none" w:sz="0" w:space="0" w:color="auto"/>
            <w:bottom w:val="none" w:sz="0" w:space="0" w:color="auto"/>
            <w:right w:val="none" w:sz="0" w:space="0" w:color="auto"/>
          </w:divBdr>
          <w:divsChild>
            <w:div w:id="169098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800786">
      <w:bodyDiv w:val="1"/>
      <w:marLeft w:val="0"/>
      <w:marRight w:val="0"/>
      <w:marTop w:val="0"/>
      <w:marBottom w:val="0"/>
      <w:divBdr>
        <w:top w:val="none" w:sz="0" w:space="0" w:color="auto"/>
        <w:left w:val="none" w:sz="0" w:space="0" w:color="auto"/>
        <w:bottom w:val="none" w:sz="0" w:space="0" w:color="auto"/>
        <w:right w:val="none" w:sz="0" w:space="0" w:color="auto"/>
      </w:divBdr>
    </w:div>
    <w:div w:id="512309041">
      <w:bodyDiv w:val="1"/>
      <w:marLeft w:val="0"/>
      <w:marRight w:val="0"/>
      <w:marTop w:val="0"/>
      <w:marBottom w:val="0"/>
      <w:divBdr>
        <w:top w:val="none" w:sz="0" w:space="0" w:color="auto"/>
        <w:left w:val="none" w:sz="0" w:space="0" w:color="auto"/>
        <w:bottom w:val="none" w:sz="0" w:space="0" w:color="auto"/>
        <w:right w:val="none" w:sz="0" w:space="0" w:color="auto"/>
      </w:divBdr>
      <w:divsChild>
        <w:div w:id="1717509783">
          <w:marLeft w:val="547"/>
          <w:marRight w:val="0"/>
          <w:marTop w:val="0"/>
          <w:marBottom w:val="0"/>
          <w:divBdr>
            <w:top w:val="none" w:sz="0" w:space="0" w:color="auto"/>
            <w:left w:val="none" w:sz="0" w:space="0" w:color="auto"/>
            <w:bottom w:val="none" w:sz="0" w:space="0" w:color="auto"/>
            <w:right w:val="none" w:sz="0" w:space="0" w:color="auto"/>
          </w:divBdr>
        </w:div>
      </w:divsChild>
    </w:div>
    <w:div w:id="526867696">
      <w:bodyDiv w:val="1"/>
      <w:marLeft w:val="0"/>
      <w:marRight w:val="0"/>
      <w:marTop w:val="0"/>
      <w:marBottom w:val="0"/>
      <w:divBdr>
        <w:top w:val="none" w:sz="0" w:space="0" w:color="auto"/>
        <w:left w:val="none" w:sz="0" w:space="0" w:color="auto"/>
        <w:bottom w:val="none" w:sz="0" w:space="0" w:color="auto"/>
        <w:right w:val="none" w:sz="0" w:space="0" w:color="auto"/>
      </w:divBdr>
    </w:div>
    <w:div w:id="546836577">
      <w:bodyDiv w:val="1"/>
      <w:marLeft w:val="0"/>
      <w:marRight w:val="0"/>
      <w:marTop w:val="0"/>
      <w:marBottom w:val="0"/>
      <w:divBdr>
        <w:top w:val="none" w:sz="0" w:space="0" w:color="auto"/>
        <w:left w:val="none" w:sz="0" w:space="0" w:color="auto"/>
        <w:bottom w:val="none" w:sz="0" w:space="0" w:color="auto"/>
        <w:right w:val="none" w:sz="0" w:space="0" w:color="auto"/>
      </w:divBdr>
    </w:div>
    <w:div w:id="558715355">
      <w:bodyDiv w:val="1"/>
      <w:marLeft w:val="0"/>
      <w:marRight w:val="0"/>
      <w:marTop w:val="0"/>
      <w:marBottom w:val="0"/>
      <w:divBdr>
        <w:top w:val="none" w:sz="0" w:space="0" w:color="auto"/>
        <w:left w:val="none" w:sz="0" w:space="0" w:color="auto"/>
        <w:bottom w:val="none" w:sz="0" w:space="0" w:color="auto"/>
        <w:right w:val="none" w:sz="0" w:space="0" w:color="auto"/>
      </w:divBdr>
    </w:div>
    <w:div w:id="567346601">
      <w:bodyDiv w:val="1"/>
      <w:marLeft w:val="0"/>
      <w:marRight w:val="0"/>
      <w:marTop w:val="0"/>
      <w:marBottom w:val="0"/>
      <w:divBdr>
        <w:top w:val="none" w:sz="0" w:space="0" w:color="auto"/>
        <w:left w:val="none" w:sz="0" w:space="0" w:color="auto"/>
        <w:bottom w:val="none" w:sz="0" w:space="0" w:color="auto"/>
        <w:right w:val="none" w:sz="0" w:space="0" w:color="auto"/>
      </w:divBdr>
    </w:div>
    <w:div w:id="577057466">
      <w:bodyDiv w:val="1"/>
      <w:marLeft w:val="0"/>
      <w:marRight w:val="0"/>
      <w:marTop w:val="0"/>
      <w:marBottom w:val="0"/>
      <w:divBdr>
        <w:top w:val="none" w:sz="0" w:space="0" w:color="auto"/>
        <w:left w:val="none" w:sz="0" w:space="0" w:color="auto"/>
        <w:bottom w:val="none" w:sz="0" w:space="0" w:color="auto"/>
        <w:right w:val="none" w:sz="0" w:space="0" w:color="auto"/>
      </w:divBdr>
    </w:div>
    <w:div w:id="609432083">
      <w:bodyDiv w:val="1"/>
      <w:marLeft w:val="0"/>
      <w:marRight w:val="0"/>
      <w:marTop w:val="0"/>
      <w:marBottom w:val="0"/>
      <w:divBdr>
        <w:top w:val="none" w:sz="0" w:space="0" w:color="auto"/>
        <w:left w:val="none" w:sz="0" w:space="0" w:color="auto"/>
        <w:bottom w:val="none" w:sz="0" w:space="0" w:color="auto"/>
        <w:right w:val="none" w:sz="0" w:space="0" w:color="auto"/>
      </w:divBdr>
      <w:divsChild>
        <w:div w:id="125008599">
          <w:marLeft w:val="0"/>
          <w:marRight w:val="0"/>
          <w:marTop w:val="0"/>
          <w:marBottom w:val="0"/>
          <w:divBdr>
            <w:top w:val="none" w:sz="0" w:space="0" w:color="auto"/>
            <w:left w:val="none" w:sz="0" w:space="0" w:color="auto"/>
            <w:bottom w:val="none" w:sz="0" w:space="0" w:color="auto"/>
            <w:right w:val="none" w:sz="0" w:space="0" w:color="auto"/>
          </w:divBdr>
        </w:div>
        <w:div w:id="630791404">
          <w:marLeft w:val="0"/>
          <w:marRight w:val="0"/>
          <w:marTop w:val="0"/>
          <w:marBottom w:val="0"/>
          <w:divBdr>
            <w:top w:val="none" w:sz="0" w:space="0" w:color="auto"/>
            <w:left w:val="none" w:sz="0" w:space="0" w:color="auto"/>
            <w:bottom w:val="none" w:sz="0" w:space="0" w:color="auto"/>
            <w:right w:val="none" w:sz="0" w:space="0" w:color="auto"/>
          </w:divBdr>
        </w:div>
      </w:divsChild>
    </w:div>
    <w:div w:id="621107334">
      <w:bodyDiv w:val="1"/>
      <w:marLeft w:val="0"/>
      <w:marRight w:val="0"/>
      <w:marTop w:val="0"/>
      <w:marBottom w:val="0"/>
      <w:divBdr>
        <w:top w:val="none" w:sz="0" w:space="0" w:color="auto"/>
        <w:left w:val="none" w:sz="0" w:space="0" w:color="auto"/>
        <w:bottom w:val="none" w:sz="0" w:space="0" w:color="auto"/>
        <w:right w:val="none" w:sz="0" w:space="0" w:color="auto"/>
      </w:divBdr>
    </w:div>
    <w:div w:id="659306000">
      <w:bodyDiv w:val="1"/>
      <w:marLeft w:val="0"/>
      <w:marRight w:val="0"/>
      <w:marTop w:val="0"/>
      <w:marBottom w:val="0"/>
      <w:divBdr>
        <w:top w:val="none" w:sz="0" w:space="0" w:color="auto"/>
        <w:left w:val="none" w:sz="0" w:space="0" w:color="auto"/>
        <w:bottom w:val="none" w:sz="0" w:space="0" w:color="auto"/>
        <w:right w:val="none" w:sz="0" w:space="0" w:color="auto"/>
      </w:divBdr>
      <w:divsChild>
        <w:div w:id="514610554">
          <w:marLeft w:val="0"/>
          <w:marRight w:val="0"/>
          <w:marTop w:val="0"/>
          <w:marBottom w:val="0"/>
          <w:divBdr>
            <w:top w:val="none" w:sz="0" w:space="0" w:color="auto"/>
            <w:left w:val="none" w:sz="0" w:space="0" w:color="auto"/>
            <w:bottom w:val="none" w:sz="0" w:space="0" w:color="auto"/>
            <w:right w:val="none" w:sz="0" w:space="0" w:color="auto"/>
          </w:divBdr>
        </w:div>
        <w:div w:id="1206528985">
          <w:marLeft w:val="0"/>
          <w:marRight w:val="0"/>
          <w:marTop w:val="0"/>
          <w:marBottom w:val="0"/>
          <w:divBdr>
            <w:top w:val="none" w:sz="0" w:space="0" w:color="auto"/>
            <w:left w:val="none" w:sz="0" w:space="0" w:color="auto"/>
            <w:bottom w:val="none" w:sz="0" w:space="0" w:color="auto"/>
            <w:right w:val="none" w:sz="0" w:space="0" w:color="auto"/>
          </w:divBdr>
        </w:div>
      </w:divsChild>
    </w:div>
    <w:div w:id="665740627">
      <w:bodyDiv w:val="1"/>
      <w:marLeft w:val="0"/>
      <w:marRight w:val="0"/>
      <w:marTop w:val="0"/>
      <w:marBottom w:val="0"/>
      <w:divBdr>
        <w:top w:val="none" w:sz="0" w:space="0" w:color="auto"/>
        <w:left w:val="none" w:sz="0" w:space="0" w:color="auto"/>
        <w:bottom w:val="none" w:sz="0" w:space="0" w:color="auto"/>
        <w:right w:val="none" w:sz="0" w:space="0" w:color="auto"/>
      </w:divBdr>
    </w:div>
    <w:div w:id="673143713">
      <w:bodyDiv w:val="1"/>
      <w:marLeft w:val="0"/>
      <w:marRight w:val="0"/>
      <w:marTop w:val="0"/>
      <w:marBottom w:val="0"/>
      <w:divBdr>
        <w:top w:val="none" w:sz="0" w:space="0" w:color="auto"/>
        <w:left w:val="none" w:sz="0" w:space="0" w:color="auto"/>
        <w:bottom w:val="none" w:sz="0" w:space="0" w:color="auto"/>
        <w:right w:val="none" w:sz="0" w:space="0" w:color="auto"/>
      </w:divBdr>
    </w:div>
    <w:div w:id="699940785">
      <w:bodyDiv w:val="1"/>
      <w:marLeft w:val="0"/>
      <w:marRight w:val="0"/>
      <w:marTop w:val="0"/>
      <w:marBottom w:val="0"/>
      <w:divBdr>
        <w:top w:val="none" w:sz="0" w:space="0" w:color="auto"/>
        <w:left w:val="none" w:sz="0" w:space="0" w:color="auto"/>
        <w:bottom w:val="none" w:sz="0" w:space="0" w:color="auto"/>
        <w:right w:val="none" w:sz="0" w:space="0" w:color="auto"/>
      </w:divBdr>
    </w:div>
    <w:div w:id="765881632">
      <w:bodyDiv w:val="1"/>
      <w:marLeft w:val="0"/>
      <w:marRight w:val="0"/>
      <w:marTop w:val="0"/>
      <w:marBottom w:val="0"/>
      <w:divBdr>
        <w:top w:val="none" w:sz="0" w:space="0" w:color="auto"/>
        <w:left w:val="none" w:sz="0" w:space="0" w:color="auto"/>
        <w:bottom w:val="none" w:sz="0" w:space="0" w:color="auto"/>
        <w:right w:val="none" w:sz="0" w:space="0" w:color="auto"/>
      </w:divBdr>
      <w:divsChild>
        <w:div w:id="1440486469">
          <w:marLeft w:val="0"/>
          <w:marRight w:val="0"/>
          <w:marTop w:val="0"/>
          <w:marBottom w:val="0"/>
          <w:divBdr>
            <w:top w:val="none" w:sz="0" w:space="0" w:color="auto"/>
            <w:left w:val="none" w:sz="0" w:space="0" w:color="auto"/>
            <w:bottom w:val="none" w:sz="0" w:space="0" w:color="auto"/>
            <w:right w:val="none" w:sz="0" w:space="0" w:color="auto"/>
          </w:divBdr>
        </w:div>
        <w:div w:id="2048524387">
          <w:marLeft w:val="0"/>
          <w:marRight w:val="0"/>
          <w:marTop w:val="0"/>
          <w:marBottom w:val="0"/>
          <w:divBdr>
            <w:top w:val="none" w:sz="0" w:space="0" w:color="auto"/>
            <w:left w:val="none" w:sz="0" w:space="0" w:color="auto"/>
            <w:bottom w:val="none" w:sz="0" w:space="0" w:color="auto"/>
            <w:right w:val="none" w:sz="0" w:space="0" w:color="auto"/>
          </w:divBdr>
        </w:div>
      </w:divsChild>
    </w:div>
    <w:div w:id="771122232">
      <w:bodyDiv w:val="1"/>
      <w:marLeft w:val="0"/>
      <w:marRight w:val="0"/>
      <w:marTop w:val="0"/>
      <w:marBottom w:val="0"/>
      <w:divBdr>
        <w:top w:val="none" w:sz="0" w:space="0" w:color="auto"/>
        <w:left w:val="none" w:sz="0" w:space="0" w:color="auto"/>
        <w:bottom w:val="none" w:sz="0" w:space="0" w:color="auto"/>
        <w:right w:val="none" w:sz="0" w:space="0" w:color="auto"/>
      </w:divBdr>
    </w:div>
    <w:div w:id="788478985">
      <w:bodyDiv w:val="1"/>
      <w:marLeft w:val="0"/>
      <w:marRight w:val="0"/>
      <w:marTop w:val="0"/>
      <w:marBottom w:val="0"/>
      <w:divBdr>
        <w:top w:val="none" w:sz="0" w:space="0" w:color="auto"/>
        <w:left w:val="none" w:sz="0" w:space="0" w:color="auto"/>
        <w:bottom w:val="none" w:sz="0" w:space="0" w:color="auto"/>
        <w:right w:val="none" w:sz="0" w:space="0" w:color="auto"/>
      </w:divBdr>
      <w:divsChild>
        <w:div w:id="308176100">
          <w:marLeft w:val="0"/>
          <w:marRight w:val="0"/>
          <w:marTop w:val="0"/>
          <w:marBottom w:val="0"/>
          <w:divBdr>
            <w:top w:val="none" w:sz="0" w:space="0" w:color="auto"/>
            <w:left w:val="none" w:sz="0" w:space="0" w:color="auto"/>
            <w:bottom w:val="none" w:sz="0" w:space="0" w:color="auto"/>
            <w:right w:val="none" w:sz="0" w:space="0" w:color="auto"/>
          </w:divBdr>
        </w:div>
        <w:div w:id="639847000">
          <w:marLeft w:val="0"/>
          <w:marRight w:val="0"/>
          <w:marTop w:val="0"/>
          <w:marBottom w:val="0"/>
          <w:divBdr>
            <w:top w:val="none" w:sz="0" w:space="0" w:color="auto"/>
            <w:left w:val="none" w:sz="0" w:space="0" w:color="auto"/>
            <w:bottom w:val="none" w:sz="0" w:space="0" w:color="auto"/>
            <w:right w:val="none" w:sz="0" w:space="0" w:color="auto"/>
          </w:divBdr>
        </w:div>
        <w:div w:id="646201229">
          <w:marLeft w:val="0"/>
          <w:marRight w:val="0"/>
          <w:marTop w:val="0"/>
          <w:marBottom w:val="0"/>
          <w:divBdr>
            <w:top w:val="none" w:sz="0" w:space="0" w:color="auto"/>
            <w:left w:val="none" w:sz="0" w:space="0" w:color="auto"/>
            <w:bottom w:val="none" w:sz="0" w:space="0" w:color="auto"/>
            <w:right w:val="none" w:sz="0" w:space="0" w:color="auto"/>
          </w:divBdr>
        </w:div>
        <w:div w:id="700665059">
          <w:marLeft w:val="0"/>
          <w:marRight w:val="0"/>
          <w:marTop w:val="0"/>
          <w:marBottom w:val="0"/>
          <w:divBdr>
            <w:top w:val="none" w:sz="0" w:space="0" w:color="auto"/>
            <w:left w:val="none" w:sz="0" w:space="0" w:color="auto"/>
            <w:bottom w:val="none" w:sz="0" w:space="0" w:color="auto"/>
            <w:right w:val="none" w:sz="0" w:space="0" w:color="auto"/>
          </w:divBdr>
        </w:div>
        <w:div w:id="774441465">
          <w:marLeft w:val="0"/>
          <w:marRight w:val="0"/>
          <w:marTop w:val="0"/>
          <w:marBottom w:val="0"/>
          <w:divBdr>
            <w:top w:val="none" w:sz="0" w:space="0" w:color="auto"/>
            <w:left w:val="none" w:sz="0" w:space="0" w:color="auto"/>
            <w:bottom w:val="none" w:sz="0" w:space="0" w:color="auto"/>
            <w:right w:val="none" w:sz="0" w:space="0" w:color="auto"/>
          </w:divBdr>
        </w:div>
        <w:div w:id="866724589">
          <w:marLeft w:val="0"/>
          <w:marRight w:val="0"/>
          <w:marTop w:val="0"/>
          <w:marBottom w:val="0"/>
          <w:divBdr>
            <w:top w:val="none" w:sz="0" w:space="0" w:color="auto"/>
            <w:left w:val="none" w:sz="0" w:space="0" w:color="auto"/>
            <w:bottom w:val="none" w:sz="0" w:space="0" w:color="auto"/>
            <w:right w:val="none" w:sz="0" w:space="0" w:color="auto"/>
          </w:divBdr>
        </w:div>
        <w:div w:id="883828157">
          <w:marLeft w:val="0"/>
          <w:marRight w:val="0"/>
          <w:marTop w:val="0"/>
          <w:marBottom w:val="0"/>
          <w:divBdr>
            <w:top w:val="none" w:sz="0" w:space="0" w:color="auto"/>
            <w:left w:val="none" w:sz="0" w:space="0" w:color="auto"/>
            <w:bottom w:val="none" w:sz="0" w:space="0" w:color="auto"/>
            <w:right w:val="none" w:sz="0" w:space="0" w:color="auto"/>
          </w:divBdr>
        </w:div>
        <w:div w:id="984238481">
          <w:marLeft w:val="0"/>
          <w:marRight w:val="0"/>
          <w:marTop w:val="0"/>
          <w:marBottom w:val="0"/>
          <w:divBdr>
            <w:top w:val="none" w:sz="0" w:space="0" w:color="auto"/>
            <w:left w:val="none" w:sz="0" w:space="0" w:color="auto"/>
            <w:bottom w:val="none" w:sz="0" w:space="0" w:color="auto"/>
            <w:right w:val="none" w:sz="0" w:space="0" w:color="auto"/>
          </w:divBdr>
        </w:div>
        <w:div w:id="1063873885">
          <w:marLeft w:val="0"/>
          <w:marRight w:val="0"/>
          <w:marTop w:val="0"/>
          <w:marBottom w:val="0"/>
          <w:divBdr>
            <w:top w:val="none" w:sz="0" w:space="0" w:color="auto"/>
            <w:left w:val="none" w:sz="0" w:space="0" w:color="auto"/>
            <w:bottom w:val="none" w:sz="0" w:space="0" w:color="auto"/>
            <w:right w:val="none" w:sz="0" w:space="0" w:color="auto"/>
          </w:divBdr>
        </w:div>
        <w:div w:id="1120493691">
          <w:marLeft w:val="0"/>
          <w:marRight w:val="0"/>
          <w:marTop w:val="0"/>
          <w:marBottom w:val="0"/>
          <w:divBdr>
            <w:top w:val="none" w:sz="0" w:space="0" w:color="auto"/>
            <w:left w:val="none" w:sz="0" w:space="0" w:color="auto"/>
            <w:bottom w:val="none" w:sz="0" w:space="0" w:color="auto"/>
            <w:right w:val="none" w:sz="0" w:space="0" w:color="auto"/>
          </w:divBdr>
        </w:div>
        <w:div w:id="1220898553">
          <w:marLeft w:val="0"/>
          <w:marRight w:val="0"/>
          <w:marTop w:val="0"/>
          <w:marBottom w:val="0"/>
          <w:divBdr>
            <w:top w:val="none" w:sz="0" w:space="0" w:color="auto"/>
            <w:left w:val="none" w:sz="0" w:space="0" w:color="auto"/>
            <w:bottom w:val="none" w:sz="0" w:space="0" w:color="auto"/>
            <w:right w:val="none" w:sz="0" w:space="0" w:color="auto"/>
          </w:divBdr>
        </w:div>
        <w:div w:id="1225219463">
          <w:marLeft w:val="0"/>
          <w:marRight w:val="0"/>
          <w:marTop w:val="0"/>
          <w:marBottom w:val="0"/>
          <w:divBdr>
            <w:top w:val="none" w:sz="0" w:space="0" w:color="auto"/>
            <w:left w:val="none" w:sz="0" w:space="0" w:color="auto"/>
            <w:bottom w:val="none" w:sz="0" w:space="0" w:color="auto"/>
            <w:right w:val="none" w:sz="0" w:space="0" w:color="auto"/>
          </w:divBdr>
        </w:div>
        <w:div w:id="1447314256">
          <w:marLeft w:val="0"/>
          <w:marRight w:val="0"/>
          <w:marTop w:val="0"/>
          <w:marBottom w:val="0"/>
          <w:divBdr>
            <w:top w:val="none" w:sz="0" w:space="0" w:color="auto"/>
            <w:left w:val="none" w:sz="0" w:space="0" w:color="auto"/>
            <w:bottom w:val="none" w:sz="0" w:space="0" w:color="auto"/>
            <w:right w:val="none" w:sz="0" w:space="0" w:color="auto"/>
          </w:divBdr>
        </w:div>
        <w:div w:id="1564634405">
          <w:marLeft w:val="0"/>
          <w:marRight w:val="0"/>
          <w:marTop w:val="0"/>
          <w:marBottom w:val="0"/>
          <w:divBdr>
            <w:top w:val="none" w:sz="0" w:space="0" w:color="auto"/>
            <w:left w:val="none" w:sz="0" w:space="0" w:color="auto"/>
            <w:bottom w:val="none" w:sz="0" w:space="0" w:color="auto"/>
            <w:right w:val="none" w:sz="0" w:space="0" w:color="auto"/>
          </w:divBdr>
        </w:div>
        <w:div w:id="1723821321">
          <w:marLeft w:val="0"/>
          <w:marRight w:val="0"/>
          <w:marTop w:val="0"/>
          <w:marBottom w:val="0"/>
          <w:divBdr>
            <w:top w:val="none" w:sz="0" w:space="0" w:color="auto"/>
            <w:left w:val="none" w:sz="0" w:space="0" w:color="auto"/>
            <w:bottom w:val="none" w:sz="0" w:space="0" w:color="auto"/>
            <w:right w:val="none" w:sz="0" w:space="0" w:color="auto"/>
          </w:divBdr>
        </w:div>
        <w:div w:id="1728143852">
          <w:marLeft w:val="0"/>
          <w:marRight w:val="0"/>
          <w:marTop w:val="0"/>
          <w:marBottom w:val="0"/>
          <w:divBdr>
            <w:top w:val="none" w:sz="0" w:space="0" w:color="auto"/>
            <w:left w:val="none" w:sz="0" w:space="0" w:color="auto"/>
            <w:bottom w:val="none" w:sz="0" w:space="0" w:color="auto"/>
            <w:right w:val="none" w:sz="0" w:space="0" w:color="auto"/>
          </w:divBdr>
        </w:div>
        <w:div w:id="2038654356">
          <w:marLeft w:val="0"/>
          <w:marRight w:val="0"/>
          <w:marTop w:val="0"/>
          <w:marBottom w:val="0"/>
          <w:divBdr>
            <w:top w:val="none" w:sz="0" w:space="0" w:color="auto"/>
            <w:left w:val="none" w:sz="0" w:space="0" w:color="auto"/>
            <w:bottom w:val="none" w:sz="0" w:space="0" w:color="auto"/>
            <w:right w:val="none" w:sz="0" w:space="0" w:color="auto"/>
          </w:divBdr>
        </w:div>
        <w:div w:id="2076926838">
          <w:marLeft w:val="0"/>
          <w:marRight w:val="0"/>
          <w:marTop w:val="0"/>
          <w:marBottom w:val="0"/>
          <w:divBdr>
            <w:top w:val="none" w:sz="0" w:space="0" w:color="auto"/>
            <w:left w:val="none" w:sz="0" w:space="0" w:color="auto"/>
            <w:bottom w:val="none" w:sz="0" w:space="0" w:color="auto"/>
            <w:right w:val="none" w:sz="0" w:space="0" w:color="auto"/>
          </w:divBdr>
        </w:div>
      </w:divsChild>
    </w:div>
    <w:div w:id="839125520">
      <w:bodyDiv w:val="1"/>
      <w:marLeft w:val="0"/>
      <w:marRight w:val="0"/>
      <w:marTop w:val="0"/>
      <w:marBottom w:val="0"/>
      <w:divBdr>
        <w:top w:val="none" w:sz="0" w:space="0" w:color="auto"/>
        <w:left w:val="none" w:sz="0" w:space="0" w:color="auto"/>
        <w:bottom w:val="none" w:sz="0" w:space="0" w:color="auto"/>
        <w:right w:val="none" w:sz="0" w:space="0" w:color="auto"/>
      </w:divBdr>
      <w:divsChild>
        <w:div w:id="466240043">
          <w:marLeft w:val="0"/>
          <w:marRight w:val="0"/>
          <w:marTop w:val="0"/>
          <w:marBottom w:val="0"/>
          <w:divBdr>
            <w:top w:val="none" w:sz="0" w:space="0" w:color="auto"/>
            <w:left w:val="none" w:sz="0" w:space="0" w:color="auto"/>
            <w:bottom w:val="none" w:sz="0" w:space="0" w:color="auto"/>
            <w:right w:val="none" w:sz="0" w:space="0" w:color="auto"/>
          </w:divBdr>
        </w:div>
        <w:div w:id="2081752296">
          <w:marLeft w:val="0"/>
          <w:marRight w:val="0"/>
          <w:marTop w:val="0"/>
          <w:marBottom w:val="0"/>
          <w:divBdr>
            <w:top w:val="none" w:sz="0" w:space="0" w:color="auto"/>
            <w:left w:val="none" w:sz="0" w:space="0" w:color="auto"/>
            <w:bottom w:val="none" w:sz="0" w:space="0" w:color="auto"/>
            <w:right w:val="none" w:sz="0" w:space="0" w:color="auto"/>
          </w:divBdr>
        </w:div>
      </w:divsChild>
    </w:div>
    <w:div w:id="849101875">
      <w:bodyDiv w:val="1"/>
      <w:marLeft w:val="0"/>
      <w:marRight w:val="0"/>
      <w:marTop w:val="0"/>
      <w:marBottom w:val="0"/>
      <w:divBdr>
        <w:top w:val="none" w:sz="0" w:space="0" w:color="auto"/>
        <w:left w:val="none" w:sz="0" w:space="0" w:color="auto"/>
        <w:bottom w:val="none" w:sz="0" w:space="0" w:color="auto"/>
        <w:right w:val="none" w:sz="0" w:space="0" w:color="auto"/>
      </w:divBdr>
    </w:div>
    <w:div w:id="854347073">
      <w:bodyDiv w:val="1"/>
      <w:marLeft w:val="0"/>
      <w:marRight w:val="0"/>
      <w:marTop w:val="0"/>
      <w:marBottom w:val="0"/>
      <w:divBdr>
        <w:top w:val="none" w:sz="0" w:space="0" w:color="auto"/>
        <w:left w:val="none" w:sz="0" w:space="0" w:color="auto"/>
        <w:bottom w:val="none" w:sz="0" w:space="0" w:color="auto"/>
        <w:right w:val="none" w:sz="0" w:space="0" w:color="auto"/>
      </w:divBdr>
    </w:div>
    <w:div w:id="859245049">
      <w:bodyDiv w:val="1"/>
      <w:marLeft w:val="0"/>
      <w:marRight w:val="0"/>
      <w:marTop w:val="0"/>
      <w:marBottom w:val="0"/>
      <w:divBdr>
        <w:top w:val="none" w:sz="0" w:space="0" w:color="auto"/>
        <w:left w:val="none" w:sz="0" w:space="0" w:color="auto"/>
        <w:bottom w:val="none" w:sz="0" w:space="0" w:color="auto"/>
        <w:right w:val="none" w:sz="0" w:space="0" w:color="auto"/>
      </w:divBdr>
    </w:div>
    <w:div w:id="956762274">
      <w:bodyDiv w:val="1"/>
      <w:marLeft w:val="0"/>
      <w:marRight w:val="0"/>
      <w:marTop w:val="0"/>
      <w:marBottom w:val="0"/>
      <w:divBdr>
        <w:top w:val="none" w:sz="0" w:space="0" w:color="auto"/>
        <w:left w:val="none" w:sz="0" w:space="0" w:color="auto"/>
        <w:bottom w:val="none" w:sz="0" w:space="0" w:color="auto"/>
        <w:right w:val="none" w:sz="0" w:space="0" w:color="auto"/>
      </w:divBdr>
    </w:div>
    <w:div w:id="963659287">
      <w:bodyDiv w:val="1"/>
      <w:marLeft w:val="0"/>
      <w:marRight w:val="0"/>
      <w:marTop w:val="0"/>
      <w:marBottom w:val="0"/>
      <w:divBdr>
        <w:top w:val="none" w:sz="0" w:space="0" w:color="auto"/>
        <w:left w:val="none" w:sz="0" w:space="0" w:color="auto"/>
        <w:bottom w:val="none" w:sz="0" w:space="0" w:color="auto"/>
        <w:right w:val="none" w:sz="0" w:space="0" w:color="auto"/>
      </w:divBdr>
    </w:div>
    <w:div w:id="972058657">
      <w:bodyDiv w:val="1"/>
      <w:marLeft w:val="0"/>
      <w:marRight w:val="0"/>
      <w:marTop w:val="0"/>
      <w:marBottom w:val="0"/>
      <w:divBdr>
        <w:top w:val="none" w:sz="0" w:space="0" w:color="auto"/>
        <w:left w:val="none" w:sz="0" w:space="0" w:color="auto"/>
        <w:bottom w:val="none" w:sz="0" w:space="0" w:color="auto"/>
        <w:right w:val="none" w:sz="0" w:space="0" w:color="auto"/>
      </w:divBdr>
      <w:divsChild>
        <w:div w:id="205601330">
          <w:marLeft w:val="547"/>
          <w:marRight w:val="0"/>
          <w:marTop w:val="0"/>
          <w:marBottom w:val="0"/>
          <w:divBdr>
            <w:top w:val="none" w:sz="0" w:space="0" w:color="auto"/>
            <w:left w:val="none" w:sz="0" w:space="0" w:color="auto"/>
            <w:bottom w:val="none" w:sz="0" w:space="0" w:color="auto"/>
            <w:right w:val="none" w:sz="0" w:space="0" w:color="auto"/>
          </w:divBdr>
        </w:div>
      </w:divsChild>
    </w:div>
    <w:div w:id="1012486901">
      <w:bodyDiv w:val="1"/>
      <w:marLeft w:val="0"/>
      <w:marRight w:val="0"/>
      <w:marTop w:val="0"/>
      <w:marBottom w:val="0"/>
      <w:divBdr>
        <w:top w:val="none" w:sz="0" w:space="0" w:color="auto"/>
        <w:left w:val="none" w:sz="0" w:space="0" w:color="auto"/>
        <w:bottom w:val="none" w:sz="0" w:space="0" w:color="auto"/>
        <w:right w:val="none" w:sz="0" w:space="0" w:color="auto"/>
      </w:divBdr>
    </w:div>
    <w:div w:id="1125349391">
      <w:bodyDiv w:val="1"/>
      <w:marLeft w:val="0"/>
      <w:marRight w:val="0"/>
      <w:marTop w:val="0"/>
      <w:marBottom w:val="0"/>
      <w:divBdr>
        <w:top w:val="none" w:sz="0" w:space="0" w:color="auto"/>
        <w:left w:val="none" w:sz="0" w:space="0" w:color="auto"/>
        <w:bottom w:val="none" w:sz="0" w:space="0" w:color="auto"/>
        <w:right w:val="none" w:sz="0" w:space="0" w:color="auto"/>
      </w:divBdr>
      <w:divsChild>
        <w:div w:id="1008867021">
          <w:marLeft w:val="547"/>
          <w:marRight w:val="0"/>
          <w:marTop w:val="0"/>
          <w:marBottom w:val="0"/>
          <w:divBdr>
            <w:top w:val="none" w:sz="0" w:space="0" w:color="auto"/>
            <w:left w:val="none" w:sz="0" w:space="0" w:color="auto"/>
            <w:bottom w:val="none" w:sz="0" w:space="0" w:color="auto"/>
            <w:right w:val="none" w:sz="0" w:space="0" w:color="auto"/>
          </w:divBdr>
        </w:div>
      </w:divsChild>
    </w:div>
    <w:div w:id="1138497463">
      <w:bodyDiv w:val="1"/>
      <w:marLeft w:val="0"/>
      <w:marRight w:val="0"/>
      <w:marTop w:val="0"/>
      <w:marBottom w:val="0"/>
      <w:divBdr>
        <w:top w:val="none" w:sz="0" w:space="0" w:color="auto"/>
        <w:left w:val="none" w:sz="0" w:space="0" w:color="auto"/>
        <w:bottom w:val="none" w:sz="0" w:space="0" w:color="auto"/>
        <w:right w:val="none" w:sz="0" w:space="0" w:color="auto"/>
      </w:divBdr>
    </w:div>
    <w:div w:id="1198393116">
      <w:bodyDiv w:val="1"/>
      <w:marLeft w:val="0"/>
      <w:marRight w:val="0"/>
      <w:marTop w:val="0"/>
      <w:marBottom w:val="0"/>
      <w:divBdr>
        <w:top w:val="none" w:sz="0" w:space="0" w:color="auto"/>
        <w:left w:val="none" w:sz="0" w:space="0" w:color="auto"/>
        <w:bottom w:val="none" w:sz="0" w:space="0" w:color="auto"/>
        <w:right w:val="none" w:sz="0" w:space="0" w:color="auto"/>
      </w:divBdr>
    </w:div>
    <w:div w:id="1209534588">
      <w:bodyDiv w:val="1"/>
      <w:marLeft w:val="0"/>
      <w:marRight w:val="0"/>
      <w:marTop w:val="0"/>
      <w:marBottom w:val="0"/>
      <w:divBdr>
        <w:top w:val="none" w:sz="0" w:space="0" w:color="auto"/>
        <w:left w:val="none" w:sz="0" w:space="0" w:color="auto"/>
        <w:bottom w:val="none" w:sz="0" w:space="0" w:color="auto"/>
        <w:right w:val="none" w:sz="0" w:space="0" w:color="auto"/>
      </w:divBdr>
    </w:div>
    <w:div w:id="1235239603">
      <w:bodyDiv w:val="1"/>
      <w:marLeft w:val="0"/>
      <w:marRight w:val="0"/>
      <w:marTop w:val="0"/>
      <w:marBottom w:val="0"/>
      <w:divBdr>
        <w:top w:val="none" w:sz="0" w:space="0" w:color="auto"/>
        <w:left w:val="none" w:sz="0" w:space="0" w:color="auto"/>
        <w:bottom w:val="none" w:sz="0" w:space="0" w:color="auto"/>
        <w:right w:val="none" w:sz="0" w:space="0" w:color="auto"/>
      </w:divBdr>
    </w:div>
    <w:div w:id="1270239845">
      <w:bodyDiv w:val="1"/>
      <w:marLeft w:val="0"/>
      <w:marRight w:val="0"/>
      <w:marTop w:val="0"/>
      <w:marBottom w:val="0"/>
      <w:divBdr>
        <w:top w:val="none" w:sz="0" w:space="0" w:color="auto"/>
        <w:left w:val="none" w:sz="0" w:space="0" w:color="auto"/>
        <w:bottom w:val="none" w:sz="0" w:space="0" w:color="auto"/>
        <w:right w:val="none" w:sz="0" w:space="0" w:color="auto"/>
      </w:divBdr>
    </w:div>
    <w:div w:id="1288396796">
      <w:bodyDiv w:val="1"/>
      <w:marLeft w:val="0"/>
      <w:marRight w:val="0"/>
      <w:marTop w:val="0"/>
      <w:marBottom w:val="0"/>
      <w:divBdr>
        <w:top w:val="none" w:sz="0" w:space="0" w:color="auto"/>
        <w:left w:val="none" w:sz="0" w:space="0" w:color="auto"/>
        <w:bottom w:val="none" w:sz="0" w:space="0" w:color="auto"/>
        <w:right w:val="none" w:sz="0" w:space="0" w:color="auto"/>
      </w:divBdr>
      <w:divsChild>
        <w:div w:id="548955145">
          <w:marLeft w:val="547"/>
          <w:marRight w:val="0"/>
          <w:marTop w:val="0"/>
          <w:marBottom w:val="0"/>
          <w:divBdr>
            <w:top w:val="none" w:sz="0" w:space="0" w:color="auto"/>
            <w:left w:val="none" w:sz="0" w:space="0" w:color="auto"/>
            <w:bottom w:val="none" w:sz="0" w:space="0" w:color="auto"/>
            <w:right w:val="none" w:sz="0" w:space="0" w:color="auto"/>
          </w:divBdr>
        </w:div>
      </w:divsChild>
    </w:div>
    <w:div w:id="1349941215">
      <w:bodyDiv w:val="1"/>
      <w:marLeft w:val="0"/>
      <w:marRight w:val="0"/>
      <w:marTop w:val="0"/>
      <w:marBottom w:val="0"/>
      <w:divBdr>
        <w:top w:val="none" w:sz="0" w:space="0" w:color="auto"/>
        <w:left w:val="none" w:sz="0" w:space="0" w:color="auto"/>
        <w:bottom w:val="none" w:sz="0" w:space="0" w:color="auto"/>
        <w:right w:val="none" w:sz="0" w:space="0" w:color="auto"/>
      </w:divBdr>
    </w:div>
    <w:div w:id="1395083809">
      <w:bodyDiv w:val="1"/>
      <w:marLeft w:val="0"/>
      <w:marRight w:val="0"/>
      <w:marTop w:val="0"/>
      <w:marBottom w:val="0"/>
      <w:divBdr>
        <w:top w:val="none" w:sz="0" w:space="0" w:color="auto"/>
        <w:left w:val="none" w:sz="0" w:space="0" w:color="auto"/>
        <w:bottom w:val="none" w:sz="0" w:space="0" w:color="auto"/>
        <w:right w:val="none" w:sz="0" w:space="0" w:color="auto"/>
      </w:divBdr>
    </w:div>
    <w:div w:id="1397514288">
      <w:bodyDiv w:val="1"/>
      <w:marLeft w:val="0"/>
      <w:marRight w:val="0"/>
      <w:marTop w:val="0"/>
      <w:marBottom w:val="0"/>
      <w:divBdr>
        <w:top w:val="none" w:sz="0" w:space="0" w:color="auto"/>
        <w:left w:val="none" w:sz="0" w:space="0" w:color="auto"/>
        <w:bottom w:val="none" w:sz="0" w:space="0" w:color="auto"/>
        <w:right w:val="none" w:sz="0" w:space="0" w:color="auto"/>
      </w:divBdr>
    </w:div>
    <w:div w:id="1401177586">
      <w:bodyDiv w:val="1"/>
      <w:marLeft w:val="0"/>
      <w:marRight w:val="0"/>
      <w:marTop w:val="0"/>
      <w:marBottom w:val="0"/>
      <w:divBdr>
        <w:top w:val="none" w:sz="0" w:space="0" w:color="auto"/>
        <w:left w:val="none" w:sz="0" w:space="0" w:color="auto"/>
        <w:bottom w:val="none" w:sz="0" w:space="0" w:color="auto"/>
        <w:right w:val="none" w:sz="0" w:space="0" w:color="auto"/>
      </w:divBdr>
      <w:divsChild>
        <w:div w:id="212423579">
          <w:marLeft w:val="0"/>
          <w:marRight w:val="0"/>
          <w:marTop w:val="0"/>
          <w:marBottom w:val="0"/>
          <w:divBdr>
            <w:top w:val="none" w:sz="0" w:space="0" w:color="auto"/>
            <w:left w:val="none" w:sz="0" w:space="0" w:color="auto"/>
            <w:bottom w:val="none" w:sz="0" w:space="0" w:color="auto"/>
            <w:right w:val="none" w:sz="0" w:space="0" w:color="auto"/>
          </w:divBdr>
          <w:divsChild>
            <w:div w:id="875971936">
              <w:marLeft w:val="0"/>
              <w:marRight w:val="0"/>
              <w:marTop w:val="0"/>
              <w:marBottom w:val="0"/>
              <w:divBdr>
                <w:top w:val="none" w:sz="0" w:space="0" w:color="auto"/>
                <w:left w:val="none" w:sz="0" w:space="0" w:color="auto"/>
                <w:bottom w:val="none" w:sz="0" w:space="0" w:color="auto"/>
                <w:right w:val="none" w:sz="0" w:space="0" w:color="auto"/>
              </w:divBdr>
            </w:div>
          </w:divsChild>
        </w:div>
        <w:div w:id="254674359">
          <w:marLeft w:val="0"/>
          <w:marRight w:val="0"/>
          <w:marTop w:val="0"/>
          <w:marBottom w:val="0"/>
          <w:divBdr>
            <w:top w:val="none" w:sz="0" w:space="0" w:color="auto"/>
            <w:left w:val="none" w:sz="0" w:space="0" w:color="auto"/>
            <w:bottom w:val="none" w:sz="0" w:space="0" w:color="auto"/>
            <w:right w:val="none" w:sz="0" w:space="0" w:color="auto"/>
          </w:divBdr>
          <w:divsChild>
            <w:div w:id="1009789622">
              <w:marLeft w:val="0"/>
              <w:marRight w:val="0"/>
              <w:marTop w:val="0"/>
              <w:marBottom w:val="0"/>
              <w:divBdr>
                <w:top w:val="none" w:sz="0" w:space="0" w:color="auto"/>
                <w:left w:val="none" w:sz="0" w:space="0" w:color="auto"/>
                <w:bottom w:val="none" w:sz="0" w:space="0" w:color="auto"/>
                <w:right w:val="none" w:sz="0" w:space="0" w:color="auto"/>
              </w:divBdr>
            </w:div>
          </w:divsChild>
        </w:div>
        <w:div w:id="369301074">
          <w:marLeft w:val="0"/>
          <w:marRight w:val="0"/>
          <w:marTop w:val="0"/>
          <w:marBottom w:val="0"/>
          <w:divBdr>
            <w:top w:val="none" w:sz="0" w:space="0" w:color="auto"/>
            <w:left w:val="none" w:sz="0" w:space="0" w:color="auto"/>
            <w:bottom w:val="none" w:sz="0" w:space="0" w:color="auto"/>
            <w:right w:val="none" w:sz="0" w:space="0" w:color="auto"/>
          </w:divBdr>
          <w:divsChild>
            <w:div w:id="2088379492">
              <w:marLeft w:val="0"/>
              <w:marRight w:val="0"/>
              <w:marTop w:val="0"/>
              <w:marBottom w:val="0"/>
              <w:divBdr>
                <w:top w:val="none" w:sz="0" w:space="0" w:color="auto"/>
                <w:left w:val="none" w:sz="0" w:space="0" w:color="auto"/>
                <w:bottom w:val="none" w:sz="0" w:space="0" w:color="auto"/>
                <w:right w:val="none" w:sz="0" w:space="0" w:color="auto"/>
              </w:divBdr>
            </w:div>
          </w:divsChild>
        </w:div>
        <w:div w:id="407774856">
          <w:marLeft w:val="0"/>
          <w:marRight w:val="0"/>
          <w:marTop w:val="0"/>
          <w:marBottom w:val="0"/>
          <w:divBdr>
            <w:top w:val="none" w:sz="0" w:space="0" w:color="auto"/>
            <w:left w:val="none" w:sz="0" w:space="0" w:color="auto"/>
            <w:bottom w:val="none" w:sz="0" w:space="0" w:color="auto"/>
            <w:right w:val="none" w:sz="0" w:space="0" w:color="auto"/>
          </w:divBdr>
          <w:divsChild>
            <w:div w:id="763961850">
              <w:marLeft w:val="0"/>
              <w:marRight w:val="0"/>
              <w:marTop w:val="0"/>
              <w:marBottom w:val="0"/>
              <w:divBdr>
                <w:top w:val="none" w:sz="0" w:space="0" w:color="auto"/>
                <w:left w:val="none" w:sz="0" w:space="0" w:color="auto"/>
                <w:bottom w:val="none" w:sz="0" w:space="0" w:color="auto"/>
                <w:right w:val="none" w:sz="0" w:space="0" w:color="auto"/>
              </w:divBdr>
            </w:div>
          </w:divsChild>
        </w:div>
        <w:div w:id="495876364">
          <w:marLeft w:val="0"/>
          <w:marRight w:val="0"/>
          <w:marTop w:val="0"/>
          <w:marBottom w:val="0"/>
          <w:divBdr>
            <w:top w:val="none" w:sz="0" w:space="0" w:color="auto"/>
            <w:left w:val="none" w:sz="0" w:space="0" w:color="auto"/>
            <w:bottom w:val="none" w:sz="0" w:space="0" w:color="auto"/>
            <w:right w:val="none" w:sz="0" w:space="0" w:color="auto"/>
          </w:divBdr>
          <w:divsChild>
            <w:div w:id="1362583286">
              <w:marLeft w:val="0"/>
              <w:marRight w:val="0"/>
              <w:marTop w:val="0"/>
              <w:marBottom w:val="0"/>
              <w:divBdr>
                <w:top w:val="none" w:sz="0" w:space="0" w:color="auto"/>
                <w:left w:val="none" w:sz="0" w:space="0" w:color="auto"/>
                <w:bottom w:val="none" w:sz="0" w:space="0" w:color="auto"/>
                <w:right w:val="none" w:sz="0" w:space="0" w:color="auto"/>
              </w:divBdr>
            </w:div>
          </w:divsChild>
        </w:div>
        <w:div w:id="496846944">
          <w:marLeft w:val="0"/>
          <w:marRight w:val="0"/>
          <w:marTop w:val="0"/>
          <w:marBottom w:val="0"/>
          <w:divBdr>
            <w:top w:val="none" w:sz="0" w:space="0" w:color="auto"/>
            <w:left w:val="none" w:sz="0" w:space="0" w:color="auto"/>
            <w:bottom w:val="none" w:sz="0" w:space="0" w:color="auto"/>
            <w:right w:val="none" w:sz="0" w:space="0" w:color="auto"/>
          </w:divBdr>
          <w:divsChild>
            <w:div w:id="359207711">
              <w:marLeft w:val="0"/>
              <w:marRight w:val="0"/>
              <w:marTop w:val="0"/>
              <w:marBottom w:val="0"/>
              <w:divBdr>
                <w:top w:val="none" w:sz="0" w:space="0" w:color="auto"/>
                <w:left w:val="none" w:sz="0" w:space="0" w:color="auto"/>
                <w:bottom w:val="none" w:sz="0" w:space="0" w:color="auto"/>
                <w:right w:val="none" w:sz="0" w:space="0" w:color="auto"/>
              </w:divBdr>
            </w:div>
          </w:divsChild>
        </w:div>
        <w:div w:id="526408343">
          <w:marLeft w:val="0"/>
          <w:marRight w:val="0"/>
          <w:marTop w:val="0"/>
          <w:marBottom w:val="0"/>
          <w:divBdr>
            <w:top w:val="none" w:sz="0" w:space="0" w:color="auto"/>
            <w:left w:val="none" w:sz="0" w:space="0" w:color="auto"/>
            <w:bottom w:val="none" w:sz="0" w:space="0" w:color="auto"/>
            <w:right w:val="none" w:sz="0" w:space="0" w:color="auto"/>
          </w:divBdr>
          <w:divsChild>
            <w:div w:id="1192110400">
              <w:marLeft w:val="0"/>
              <w:marRight w:val="0"/>
              <w:marTop w:val="0"/>
              <w:marBottom w:val="0"/>
              <w:divBdr>
                <w:top w:val="none" w:sz="0" w:space="0" w:color="auto"/>
                <w:left w:val="none" w:sz="0" w:space="0" w:color="auto"/>
                <w:bottom w:val="none" w:sz="0" w:space="0" w:color="auto"/>
                <w:right w:val="none" w:sz="0" w:space="0" w:color="auto"/>
              </w:divBdr>
            </w:div>
          </w:divsChild>
        </w:div>
        <w:div w:id="557592525">
          <w:marLeft w:val="0"/>
          <w:marRight w:val="0"/>
          <w:marTop w:val="0"/>
          <w:marBottom w:val="0"/>
          <w:divBdr>
            <w:top w:val="none" w:sz="0" w:space="0" w:color="auto"/>
            <w:left w:val="none" w:sz="0" w:space="0" w:color="auto"/>
            <w:bottom w:val="none" w:sz="0" w:space="0" w:color="auto"/>
            <w:right w:val="none" w:sz="0" w:space="0" w:color="auto"/>
          </w:divBdr>
          <w:divsChild>
            <w:div w:id="469707917">
              <w:marLeft w:val="0"/>
              <w:marRight w:val="0"/>
              <w:marTop w:val="0"/>
              <w:marBottom w:val="0"/>
              <w:divBdr>
                <w:top w:val="none" w:sz="0" w:space="0" w:color="auto"/>
                <w:left w:val="none" w:sz="0" w:space="0" w:color="auto"/>
                <w:bottom w:val="none" w:sz="0" w:space="0" w:color="auto"/>
                <w:right w:val="none" w:sz="0" w:space="0" w:color="auto"/>
              </w:divBdr>
            </w:div>
          </w:divsChild>
        </w:div>
        <w:div w:id="576748746">
          <w:marLeft w:val="0"/>
          <w:marRight w:val="0"/>
          <w:marTop w:val="0"/>
          <w:marBottom w:val="0"/>
          <w:divBdr>
            <w:top w:val="none" w:sz="0" w:space="0" w:color="auto"/>
            <w:left w:val="none" w:sz="0" w:space="0" w:color="auto"/>
            <w:bottom w:val="none" w:sz="0" w:space="0" w:color="auto"/>
            <w:right w:val="none" w:sz="0" w:space="0" w:color="auto"/>
          </w:divBdr>
          <w:divsChild>
            <w:div w:id="1887645854">
              <w:marLeft w:val="0"/>
              <w:marRight w:val="0"/>
              <w:marTop w:val="0"/>
              <w:marBottom w:val="0"/>
              <w:divBdr>
                <w:top w:val="none" w:sz="0" w:space="0" w:color="auto"/>
                <w:left w:val="none" w:sz="0" w:space="0" w:color="auto"/>
                <w:bottom w:val="none" w:sz="0" w:space="0" w:color="auto"/>
                <w:right w:val="none" w:sz="0" w:space="0" w:color="auto"/>
              </w:divBdr>
            </w:div>
          </w:divsChild>
        </w:div>
        <w:div w:id="585305391">
          <w:marLeft w:val="0"/>
          <w:marRight w:val="0"/>
          <w:marTop w:val="0"/>
          <w:marBottom w:val="0"/>
          <w:divBdr>
            <w:top w:val="none" w:sz="0" w:space="0" w:color="auto"/>
            <w:left w:val="none" w:sz="0" w:space="0" w:color="auto"/>
            <w:bottom w:val="none" w:sz="0" w:space="0" w:color="auto"/>
            <w:right w:val="none" w:sz="0" w:space="0" w:color="auto"/>
          </w:divBdr>
          <w:divsChild>
            <w:div w:id="28183994">
              <w:marLeft w:val="0"/>
              <w:marRight w:val="0"/>
              <w:marTop w:val="0"/>
              <w:marBottom w:val="0"/>
              <w:divBdr>
                <w:top w:val="none" w:sz="0" w:space="0" w:color="auto"/>
                <w:left w:val="none" w:sz="0" w:space="0" w:color="auto"/>
                <w:bottom w:val="none" w:sz="0" w:space="0" w:color="auto"/>
                <w:right w:val="none" w:sz="0" w:space="0" w:color="auto"/>
              </w:divBdr>
            </w:div>
          </w:divsChild>
        </w:div>
        <w:div w:id="618682735">
          <w:marLeft w:val="0"/>
          <w:marRight w:val="0"/>
          <w:marTop w:val="0"/>
          <w:marBottom w:val="0"/>
          <w:divBdr>
            <w:top w:val="none" w:sz="0" w:space="0" w:color="auto"/>
            <w:left w:val="none" w:sz="0" w:space="0" w:color="auto"/>
            <w:bottom w:val="none" w:sz="0" w:space="0" w:color="auto"/>
            <w:right w:val="none" w:sz="0" w:space="0" w:color="auto"/>
          </w:divBdr>
          <w:divsChild>
            <w:div w:id="407771515">
              <w:marLeft w:val="0"/>
              <w:marRight w:val="0"/>
              <w:marTop w:val="0"/>
              <w:marBottom w:val="0"/>
              <w:divBdr>
                <w:top w:val="none" w:sz="0" w:space="0" w:color="auto"/>
                <w:left w:val="none" w:sz="0" w:space="0" w:color="auto"/>
                <w:bottom w:val="none" w:sz="0" w:space="0" w:color="auto"/>
                <w:right w:val="none" w:sz="0" w:space="0" w:color="auto"/>
              </w:divBdr>
            </w:div>
          </w:divsChild>
        </w:div>
        <w:div w:id="684285834">
          <w:marLeft w:val="0"/>
          <w:marRight w:val="0"/>
          <w:marTop w:val="0"/>
          <w:marBottom w:val="0"/>
          <w:divBdr>
            <w:top w:val="none" w:sz="0" w:space="0" w:color="auto"/>
            <w:left w:val="none" w:sz="0" w:space="0" w:color="auto"/>
            <w:bottom w:val="none" w:sz="0" w:space="0" w:color="auto"/>
            <w:right w:val="none" w:sz="0" w:space="0" w:color="auto"/>
          </w:divBdr>
          <w:divsChild>
            <w:div w:id="2053575078">
              <w:marLeft w:val="0"/>
              <w:marRight w:val="0"/>
              <w:marTop w:val="0"/>
              <w:marBottom w:val="0"/>
              <w:divBdr>
                <w:top w:val="none" w:sz="0" w:space="0" w:color="auto"/>
                <w:left w:val="none" w:sz="0" w:space="0" w:color="auto"/>
                <w:bottom w:val="none" w:sz="0" w:space="0" w:color="auto"/>
                <w:right w:val="none" w:sz="0" w:space="0" w:color="auto"/>
              </w:divBdr>
            </w:div>
          </w:divsChild>
        </w:div>
        <w:div w:id="766072325">
          <w:marLeft w:val="0"/>
          <w:marRight w:val="0"/>
          <w:marTop w:val="0"/>
          <w:marBottom w:val="0"/>
          <w:divBdr>
            <w:top w:val="none" w:sz="0" w:space="0" w:color="auto"/>
            <w:left w:val="none" w:sz="0" w:space="0" w:color="auto"/>
            <w:bottom w:val="none" w:sz="0" w:space="0" w:color="auto"/>
            <w:right w:val="none" w:sz="0" w:space="0" w:color="auto"/>
          </w:divBdr>
          <w:divsChild>
            <w:div w:id="1955282309">
              <w:marLeft w:val="0"/>
              <w:marRight w:val="0"/>
              <w:marTop w:val="0"/>
              <w:marBottom w:val="0"/>
              <w:divBdr>
                <w:top w:val="none" w:sz="0" w:space="0" w:color="auto"/>
                <w:left w:val="none" w:sz="0" w:space="0" w:color="auto"/>
                <w:bottom w:val="none" w:sz="0" w:space="0" w:color="auto"/>
                <w:right w:val="none" w:sz="0" w:space="0" w:color="auto"/>
              </w:divBdr>
            </w:div>
          </w:divsChild>
        </w:div>
        <w:div w:id="872381312">
          <w:marLeft w:val="0"/>
          <w:marRight w:val="0"/>
          <w:marTop w:val="0"/>
          <w:marBottom w:val="0"/>
          <w:divBdr>
            <w:top w:val="none" w:sz="0" w:space="0" w:color="auto"/>
            <w:left w:val="none" w:sz="0" w:space="0" w:color="auto"/>
            <w:bottom w:val="none" w:sz="0" w:space="0" w:color="auto"/>
            <w:right w:val="none" w:sz="0" w:space="0" w:color="auto"/>
          </w:divBdr>
          <w:divsChild>
            <w:div w:id="690912890">
              <w:marLeft w:val="0"/>
              <w:marRight w:val="0"/>
              <w:marTop w:val="0"/>
              <w:marBottom w:val="0"/>
              <w:divBdr>
                <w:top w:val="none" w:sz="0" w:space="0" w:color="auto"/>
                <w:left w:val="none" w:sz="0" w:space="0" w:color="auto"/>
                <w:bottom w:val="none" w:sz="0" w:space="0" w:color="auto"/>
                <w:right w:val="none" w:sz="0" w:space="0" w:color="auto"/>
              </w:divBdr>
            </w:div>
          </w:divsChild>
        </w:div>
        <w:div w:id="919758770">
          <w:marLeft w:val="0"/>
          <w:marRight w:val="0"/>
          <w:marTop w:val="0"/>
          <w:marBottom w:val="0"/>
          <w:divBdr>
            <w:top w:val="none" w:sz="0" w:space="0" w:color="auto"/>
            <w:left w:val="none" w:sz="0" w:space="0" w:color="auto"/>
            <w:bottom w:val="none" w:sz="0" w:space="0" w:color="auto"/>
            <w:right w:val="none" w:sz="0" w:space="0" w:color="auto"/>
          </w:divBdr>
          <w:divsChild>
            <w:div w:id="598368621">
              <w:marLeft w:val="0"/>
              <w:marRight w:val="0"/>
              <w:marTop w:val="0"/>
              <w:marBottom w:val="0"/>
              <w:divBdr>
                <w:top w:val="none" w:sz="0" w:space="0" w:color="auto"/>
                <w:left w:val="none" w:sz="0" w:space="0" w:color="auto"/>
                <w:bottom w:val="none" w:sz="0" w:space="0" w:color="auto"/>
                <w:right w:val="none" w:sz="0" w:space="0" w:color="auto"/>
              </w:divBdr>
            </w:div>
          </w:divsChild>
        </w:div>
        <w:div w:id="942956527">
          <w:marLeft w:val="0"/>
          <w:marRight w:val="0"/>
          <w:marTop w:val="0"/>
          <w:marBottom w:val="0"/>
          <w:divBdr>
            <w:top w:val="none" w:sz="0" w:space="0" w:color="auto"/>
            <w:left w:val="none" w:sz="0" w:space="0" w:color="auto"/>
            <w:bottom w:val="none" w:sz="0" w:space="0" w:color="auto"/>
            <w:right w:val="none" w:sz="0" w:space="0" w:color="auto"/>
          </w:divBdr>
          <w:divsChild>
            <w:div w:id="1286473249">
              <w:marLeft w:val="0"/>
              <w:marRight w:val="0"/>
              <w:marTop w:val="0"/>
              <w:marBottom w:val="0"/>
              <w:divBdr>
                <w:top w:val="none" w:sz="0" w:space="0" w:color="auto"/>
                <w:left w:val="none" w:sz="0" w:space="0" w:color="auto"/>
                <w:bottom w:val="none" w:sz="0" w:space="0" w:color="auto"/>
                <w:right w:val="none" w:sz="0" w:space="0" w:color="auto"/>
              </w:divBdr>
            </w:div>
          </w:divsChild>
        </w:div>
        <w:div w:id="1115323076">
          <w:marLeft w:val="0"/>
          <w:marRight w:val="0"/>
          <w:marTop w:val="0"/>
          <w:marBottom w:val="0"/>
          <w:divBdr>
            <w:top w:val="none" w:sz="0" w:space="0" w:color="auto"/>
            <w:left w:val="none" w:sz="0" w:space="0" w:color="auto"/>
            <w:bottom w:val="none" w:sz="0" w:space="0" w:color="auto"/>
            <w:right w:val="none" w:sz="0" w:space="0" w:color="auto"/>
          </w:divBdr>
          <w:divsChild>
            <w:div w:id="1389648103">
              <w:marLeft w:val="0"/>
              <w:marRight w:val="0"/>
              <w:marTop w:val="0"/>
              <w:marBottom w:val="0"/>
              <w:divBdr>
                <w:top w:val="none" w:sz="0" w:space="0" w:color="auto"/>
                <w:left w:val="none" w:sz="0" w:space="0" w:color="auto"/>
                <w:bottom w:val="none" w:sz="0" w:space="0" w:color="auto"/>
                <w:right w:val="none" w:sz="0" w:space="0" w:color="auto"/>
              </w:divBdr>
            </w:div>
          </w:divsChild>
        </w:div>
        <w:div w:id="1126001359">
          <w:marLeft w:val="0"/>
          <w:marRight w:val="0"/>
          <w:marTop w:val="0"/>
          <w:marBottom w:val="0"/>
          <w:divBdr>
            <w:top w:val="none" w:sz="0" w:space="0" w:color="auto"/>
            <w:left w:val="none" w:sz="0" w:space="0" w:color="auto"/>
            <w:bottom w:val="none" w:sz="0" w:space="0" w:color="auto"/>
            <w:right w:val="none" w:sz="0" w:space="0" w:color="auto"/>
          </w:divBdr>
          <w:divsChild>
            <w:div w:id="1561208212">
              <w:marLeft w:val="0"/>
              <w:marRight w:val="0"/>
              <w:marTop w:val="0"/>
              <w:marBottom w:val="0"/>
              <w:divBdr>
                <w:top w:val="none" w:sz="0" w:space="0" w:color="auto"/>
                <w:left w:val="none" w:sz="0" w:space="0" w:color="auto"/>
                <w:bottom w:val="none" w:sz="0" w:space="0" w:color="auto"/>
                <w:right w:val="none" w:sz="0" w:space="0" w:color="auto"/>
              </w:divBdr>
            </w:div>
          </w:divsChild>
        </w:div>
        <w:div w:id="1274216772">
          <w:marLeft w:val="0"/>
          <w:marRight w:val="0"/>
          <w:marTop w:val="0"/>
          <w:marBottom w:val="0"/>
          <w:divBdr>
            <w:top w:val="none" w:sz="0" w:space="0" w:color="auto"/>
            <w:left w:val="none" w:sz="0" w:space="0" w:color="auto"/>
            <w:bottom w:val="none" w:sz="0" w:space="0" w:color="auto"/>
            <w:right w:val="none" w:sz="0" w:space="0" w:color="auto"/>
          </w:divBdr>
          <w:divsChild>
            <w:div w:id="495994583">
              <w:marLeft w:val="0"/>
              <w:marRight w:val="0"/>
              <w:marTop w:val="0"/>
              <w:marBottom w:val="0"/>
              <w:divBdr>
                <w:top w:val="none" w:sz="0" w:space="0" w:color="auto"/>
                <w:left w:val="none" w:sz="0" w:space="0" w:color="auto"/>
                <w:bottom w:val="none" w:sz="0" w:space="0" w:color="auto"/>
                <w:right w:val="none" w:sz="0" w:space="0" w:color="auto"/>
              </w:divBdr>
            </w:div>
          </w:divsChild>
        </w:div>
        <w:div w:id="1362708465">
          <w:marLeft w:val="0"/>
          <w:marRight w:val="0"/>
          <w:marTop w:val="0"/>
          <w:marBottom w:val="0"/>
          <w:divBdr>
            <w:top w:val="none" w:sz="0" w:space="0" w:color="auto"/>
            <w:left w:val="none" w:sz="0" w:space="0" w:color="auto"/>
            <w:bottom w:val="none" w:sz="0" w:space="0" w:color="auto"/>
            <w:right w:val="none" w:sz="0" w:space="0" w:color="auto"/>
          </w:divBdr>
          <w:divsChild>
            <w:div w:id="733357344">
              <w:marLeft w:val="0"/>
              <w:marRight w:val="0"/>
              <w:marTop w:val="0"/>
              <w:marBottom w:val="0"/>
              <w:divBdr>
                <w:top w:val="none" w:sz="0" w:space="0" w:color="auto"/>
                <w:left w:val="none" w:sz="0" w:space="0" w:color="auto"/>
                <w:bottom w:val="none" w:sz="0" w:space="0" w:color="auto"/>
                <w:right w:val="none" w:sz="0" w:space="0" w:color="auto"/>
              </w:divBdr>
            </w:div>
          </w:divsChild>
        </w:div>
        <w:div w:id="1387410279">
          <w:marLeft w:val="0"/>
          <w:marRight w:val="0"/>
          <w:marTop w:val="0"/>
          <w:marBottom w:val="0"/>
          <w:divBdr>
            <w:top w:val="none" w:sz="0" w:space="0" w:color="auto"/>
            <w:left w:val="none" w:sz="0" w:space="0" w:color="auto"/>
            <w:bottom w:val="none" w:sz="0" w:space="0" w:color="auto"/>
            <w:right w:val="none" w:sz="0" w:space="0" w:color="auto"/>
          </w:divBdr>
          <w:divsChild>
            <w:div w:id="1601521781">
              <w:marLeft w:val="0"/>
              <w:marRight w:val="0"/>
              <w:marTop w:val="0"/>
              <w:marBottom w:val="0"/>
              <w:divBdr>
                <w:top w:val="none" w:sz="0" w:space="0" w:color="auto"/>
                <w:left w:val="none" w:sz="0" w:space="0" w:color="auto"/>
                <w:bottom w:val="none" w:sz="0" w:space="0" w:color="auto"/>
                <w:right w:val="none" w:sz="0" w:space="0" w:color="auto"/>
              </w:divBdr>
            </w:div>
          </w:divsChild>
        </w:div>
        <w:div w:id="1506674747">
          <w:marLeft w:val="0"/>
          <w:marRight w:val="0"/>
          <w:marTop w:val="0"/>
          <w:marBottom w:val="0"/>
          <w:divBdr>
            <w:top w:val="none" w:sz="0" w:space="0" w:color="auto"/>
            <w:left w:val="none" w:sz="0" w:space="0" w:color="auto"/>
            <w:bottom w:val="none" w:sz="0" w:space="0" w:color="auto"/>
            <w:right w:val="none" w:sz="0" w:space="0" w:color="auto"/>
          </w:divBdr>
          <w:divsChild>
            <w:div w:id="2018464583">
              <w:marLeft w:val="0"/>
              <w:marRight w:val="0"/>
              <w:marTop w:val="0"/>
              <w:marBottom w:val="0"/>
              <w:divBdr>
                <w:top w:val="none" w:sz="0" w:space="0" w:color="auto"/>
                <w:left w:val="none" w:sz="0" w:space="0" w:color="auto"/>
                <w:bottom w:val="none" w:sz="0" w:space="0" w:color="auto"/>
                <w:right w:val="none" w:sz="0" w:space="0" w:color="auto"/>
              </w:divBdr>
            </w:div>
          </w:divsChild>
        </w:div>
        <w:div w:id="1575119702">
          <w:marLeft w:val="0"/>
          <w:marRight w:val="0"/>
          <w:marTop w:val="0"/>
          <w:marBottom w:val="0"/>
          <w:divBdr>
            <w:top w:val="none" w:sz="0" w:space="0" w:color="auto"/>
            <w:left w:val="none" w:sz="0" w:space="0" w:color="auto"/>
            <w:bottom w:val="none" w:sz="0" w:space="0" w:color="auto"/>
            <w:right w:val="none" w:sz="0" w:space="0" w:color="auto"/>
          </w:divBdr>
          <w:divsChild>
            <w:div w:id="1553232349">
              <w:marLeft w:val="0"/>
              <w:marRight w:val="0"/>
              <w:marTop w:val="0"/>
              <w:marBottom w:val="0"/>
              <w:divBdr>
                <w:top w:val="none" w:sz="0" w:space="0" w:color="auto"/>
                <w:left w:val="none" w:sz="0" w:space="0" w:color="auto"/>
                <w:bottom w:val="none" w:sz="0" w:space="0" w:color="auto"/>
                <w:right w:val="none" w:sz="0" w:space="0" w:color="auto"/>
              </w:divBdr>
            </w:div>
          </w:divsChild>
        </w:div>
        <w:div w:id="1624923604">
          <w:marLeft w:val="0"/>
          <w:marRight w:val="0"/>
          <w:marTop w:val="0"/>
          <w:marBottom w:val="0"/>
          <w:divBdr>
            <w:top w:val="none" w:sz="0" w:space="0" w:color="auto"/>
            <w:left w:val="none" w:sz="0" w:space="0" w:color="auto"/>
            <w:bottom w:val="none" w:sz="0" w:space="0" w:color="auto"/>
            <w:right w:val="none" w:sz="0" w:space="0" w:color="auto"/>
          </w:divBdr>
          <w:divsChild>
            <w:div w:id="357316251">
              <w:marLeft w:val="0"/>
              <w:marRight w:val="0"/>
              <w:marTop w:val="0"/>
              <w:marBottom w:val="0"/>
              <w:divBdr>
                <w:top w:val="none" w:sz="0" w:space="0" w:color="auto"/>
                <w:left w:val="none" w:sz="0" w:space="0" w:color="auto"/>
                <w:bottom w:val="none" w:sz="0" w:space="0" w:color="auto"/>
                <w:right w:val="none" w:sz="0" w:space="0" w:color="auto"/>
              </w:divBdr>
            </w:div>
          </w:divsChild>
        </w:div>
        <w:div w:id="1653754830">
          <w:marLeft w:val="0"/>
          <w:marRight w:val="0"/>
          <w:marTop w:val="0"/>
          <w:marBottom w:val="0"/>
          <w:divBdr>
            <w:top w:val="none" w:sz="0" w:space="0" w:color="auto"/>
            <w:left w:val="none" w:sz="0" w:space="0" w:color="auto"/>
            <w:bottom w:val="none" w:sz="0" w:space="0" w:color="auto"/>
            <w:right w:val="none" w:sz="0" w:space="0" w:color="auto"/>
          </w:divBdr>
          <w:divsChild>
            <w:div w:id="1306273827">
              <w:marLeft w:val="0"/>
              <w:marRight w:val="0"/>
              <w:marTop w:val="0"/>
              <w:marBottom w:val="0"/>
              <w:divBdr>
                <w:top w:val="none" w:sz="0" w:space="0" w:color="auto"/>
                <w:left w:val="none" w:sz="0" w:space="0" w:color="auto"/>
                <w:bottom w:val="none" w:sz="0" w:space="0" w:color="auto"/>
                <w:right w:val="none" w:sz="0" w:space="0" w:color="auto"/>
              </w:divBdr>
            </w:div>
          </w:divsChild>
        </w:div>
        <w:div w:id="1658679683">
          <w:marLeft w:val="0"/>
          <w:marRight w:val="0"/>
          <w:marTop w:val="0"/>
          <w:marBottom w:val="0"/>
          <w:divBdr>
            <w:top w:val="none" w:sz="0" w:space="0" w:color="auto"/>
            <w:left w:val="none" w:sz="0" w:space="0" w:color="auto"/>
            <w:bottom w:val="none" w:sz="0" w:space="0" w:color="auto"/>
            <w:right w:val="none" w:sz="0" w:space="0" w:color="auto"/>
          </w:divBdr>
          <w:divsChild>
            <w:div w:id="1536504815">
              <w:marLeft w:val="0"/>
              <w:marRight w:val="0"/>
              <w:marTop w:val="0"/>
              <w:marBottom w:val="0"/>
              <w:divBdr>
                <w:top w:val="none" w:sz="0" w:space="0" w:color="auto"/>
                <w:left w:val="none" w:sz="0" w:space="0" w:color="auto"/>
                <w:bottom w:val="none" w:sz="0" w:space="0" w:color="auto"/>
                <w:right w:val="none" w:sz="0" w:space="0" w:color="auto"/>
              </w:divBdr>
            </w:div>
          </w:divsChild>
        </w:div>
        <w:div w:id="1684476229">
          <w:marLeft w:val="0"/>
          <w:marRight w:val="0"/>
          <w:marTop w:val="0"/>
          <w:marBottom w:val="0"/>
          <w:divBdr>
            <w:top w:val="none" w:sz="0" w:space="0" w:color="auto"/>
            <w:left w:val="none" w:sz="0" w:space="0" w:color="auto"/>
            <w:bottom w:val="none" w:sz="0" w:space="0" w:color="auto"/>
            <w:right w:val="none" w:sz="0" w:space="0" w:color="auto"/>
          </w:divBdr>
          <w:divsChild>
            <w:div w:id="1503738543">
              <w:marLeft w:val="0"/>
              <w:marRight w:val="0"/>
              <w:marTop w:val="0"/>
              <w:marBottom w:val="0"/>
              <w:divBdr>
                <w:top w:val="none" w:sz="0" w:space="0" w:color="auto"/>
                <w:left w:val="none" w:sz="0" w:space="0" w:color="auto"/>
                <w:bottom w:val="none" w:sz="0" w:space="0" w:color="auto"/>
                <w:right w:val="none" w:sz="0" w:space="0" w:color="auto"/>
              </w:divBdr>
            </w:div>
          </w:divsChild>
        </w:div>
        <w:div w:id="1787233549">
          <w:marLeft w:val="0"/>
          <w:marRight w:val="0"/>
          <w:marTop w:val="0"/>
          <w:marBottom w:val="0"/>
          <w:divBdr>
            <w:top w:val="none" w:sz="0" w:space="0" w:color="auto"/>
            <w:left w:val="none" w:sz="0" w:space="0" w:color="auto"/>
            <w:bottom w:val="none" w:sz="0" w:space="0" w:color="auto"/>
            <w:right w:val="none" w:sz="0" w:space="0" w:color="auto"/>
          </w:divBdr>
          <w:divsChild>
            <w:div w:id="37365825">
              <w:marLeft w:val="0"/>
              <w:marRight w:val="0"/>
              <w:marTop w:val="0"/>
              <w:marBottom w:val="0"/>
              <w:divBdr>
                <w:top w:val="none" w:sz="0" w:space="0" w:color="auto"/>
                <w:left w:val="none" w:sz="0" w:space="0" w:color="auto"/>
                <w:bottom w:val="none" w:sz="0" w:space="0" w:color="auto"/>
                <w:right w:val="none" w:sz="0" w:space="0" w:color="auto"/>
              </w:divBdr>
            </w:div>
          </w:divsChild>
        </w:div>
        <w:div w:id="1821851213">
          <w:marLeft w:val="0"/>
          <w:marRight w:val="0"/>
          <w:marTop w:val="0"/>
          <w:marBottom w:val="0"/>
          <w:divBdr>
            <w:top w:val="none" w:sz="0" w:space="0" w:color="auto"/>
            <w:left w:val="none" w:sz="0" w:space="0" w:color="auto"/>
            <w:bottom w:val="none" w:sz="0" w:space="0" w:color="auto"/>
            <w:right w:val="none" w:sz="0" w:space="0" w:color="auto"/>
          </w:divBdr>
          <w:divsChild>
            <w:div w:id="1539706880">
              <w:marLeft w:val="0"/>
              <w:marRight w:val="0"/>
              <w:marTop w:val="0"/>
              <w:marBottom w:val="0"/>
              <w:divBdr>
                <w:top w:val="none" w:sz="0" w:space="0" w:color="auto"/>
                <w:left w:val="none" w:sz="0" w:space="0" w:color="auto"/>
                <w:bottom w:val="none" w:sz="0" w:space="0" w:color="auto"/>
                <w:right w:val="none" w:sz="0" w:space="0" w:color="auto"/>
              </w:divBdr>
            </w:div>
          </w:divsChild>
        </w:div>
        <w:div w:id="1924341775">
          <w:marLeft w:val="0"/>
          <w:marRight w:val="0"/>
          <w:marTop w:val="0"/>
          <w:marBottom w:val="0"/>
          <w:divBdr>
            <w:top w:val="none" w:sz="0" w:space="0" w:color="auto"/>
            <w:left w:val="none" w:sz="0" w:space="0" w:color="auto"/>
            <w:bottom w:val="none" w:sz="0" w:space="0" w:color="auto"/>
            <w:right w:val="none" w:sz="0" w:space="0" w:color="auto"/>
          </w:divBdr>
          <w:divsChild>
            <w:div w:id="54475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9856363">
      <w:bodyDiv w:val="1"/>
      <w:marLeft w:val="0"/>
      <w:marRight w:val="0"/>
      <w:marTop w:val="0"/>
      <w:marBottom w:val="0"/>
      <w:divBdr>
        <w:top w:val="none" w:sz="0" w:space="0" w:color="auto"/>
        <w:left w:val="none" w:sz="0" w:space="0" w:color="auto"/>
        <w:bottom w:val="none" w:sz="0" w:space="0" w:color="auto"/>
        <w:right w:val="none" w:sz="0" w:space="0" w:color="auto"/>
      </w:divBdr>
      <w:divsChild>
        <w:div w:id="1041325952">
          <w:marLeft w:val="547"/>
          <w:marRight w:val="0"/>
          <w:marTop w:val="0"/>
          <w:marBottom w:val="0"/>
          <w:divBdr>
            <w:top w:val="none" w:sz="0" w:space="0" w:color="auto"/>
            <w:left w:val="none" w:sz="0" w:space="0" w:color="auto"/>
            <w:bottom w:val="none" w:sz="0" w:space="0" w:color="auto"/>
            <w:right w:val="none" w:sz="0" w:space="0" w:color="auto"/>
          </w:divBdr>
        </w:div>
      </w:divsChild>
    </w:div>
    <w:div w:id="1596475159">
      <w:bodyDiv w:val="1"/>
      <w:marLeft w:val="0"/>
      <w:marRight w:val="0"/>
      <w:marTop w:val="0"/>
      <w:marBottom w:val="0"/>
      <w:divBdr>
        <w:top w:val="none" w:sz="0" w:space="0" w:color="auto"/>
        <w:left w:val="none" w:sz="0" w:space="0" w:color="auto"/>
        <w:bottom w:val="none" w:sz="0" w:space="0" w:color="auto"/>
        <w:right w:val="none" w:sz="0" w:space="0" w:color="auto"/>
      </w:divBdr>
    </w:div>
    <w:div w:id="1614896201">
      <w:bodyDiv w:val="1"/>
      <w:marLeft w:val="0"/>
      <w:marRight w:val="0"/>
      <w:marTop w:val="0"/>
      <w:marBottom w:val="0"/>
      <w:divBdr>
        <w:top w:val="none" w:sz="0" w:space="0" w:color="auto"/>
        <w:left w:val="none" w:sz="0" w:space="0" w:color="auto"/>
        <w:bottom w:val="none" w:sz="0" w:space="0" w:color="auto"/>
        <w:right w:val="none" w:sz="0" w:space="0" w:color="auto"/>
      </w:divBdr>
    </w:div>
    <w:div w:id="1731345528">
      <w:bodyDiv w:val="1"/>
      <w:marLeft w:val="0"/>
      <w:marRight w:val="0"/>
      <w:marTop w:val="0"/>
      <w:marBottom w:val="0"/>
      <w:divBdr>
        <w:top w:val="none" w:sz="0" w:space="0" w:color="auto"/>
        <w:left w:val="none" w:sz="0" w:space="0" w:color="auto"/>
        <w:bottom w:val="none" w:sz="0" w:space="0" w:color="auto"/>
        <w:right w:val="none" w:sz="0" w:space="0" w:color="auto"/>
      </w:divBdr>
    </w:div>
    <w:div w:id="1794399790">
      <w:bodyDiv w:val="1"/>
      <w:marLeft w:val="0"/>
      <w:marRight w:val="0"/>
      <w:marTop w:val="0"/>
      <w:marBottom w:val="0"/>
      <w:divBdr>
        <w:top w:val="none" w:sz="0" w:space="0" w:color="auto"/>
        <w:left w:val="none" w:sz="0" w:space="0" w:color="auto"/>
        <w:bottom w:val="none" w:sz="0" w:space="0" w:color="auto"/>
        <w:right w:val="none" w:sz="0" w:space="0" w:color="auto"/>
      </w:divBdr>
    </w:div>
    <w:div w:id="1839035002">
      <w:bodyDiv w:val="1"/>
      <w:marLeft w:val="0"/>
      <w:marRight w:val="0"/>
      <w:marTop w:val="0"/>
      <w:marBottom w:val="0"/>
      <w:divBdr>
        <w:top w:val="none" w:sz="0" w:space="0" w:color="auto"/>
        <w:left w:val="none" w:sz="0" w:space="0" w:color="auto"/>
        <w:bottom w:val="none" w:sz="0" w:space="0" w:color="auto"/>
        <w:right w:val="none" w:sz="0" w:space="0" w:color="auto"/>
      </w:divBdr>
      <w:divsChild>
        <w:div w:id="463355064">
          <w:marLeft w:val="0"/>
          <w:marRight w:val="0"/>
          <w:marTop w:val="0"/>
          <w:marBottom w:val="0"/>
          <w:divBdr>
            <w:top w:val="none" w:sz="0" w:space="0" w:color="auto"/>
            <w:left w:val="none" w:sz="0" w:space="0" w:color="auto"/>
            <w:bottom w:val="none" w:sz="0" w:space="0" w:color="auto"/>
            <w:right w:val="none" w:sz="0" w:space="0" w:color="auto"/>
          </w:divBdr>
        </w:div>
        <w:div w:id="1586453221">
          <w:marLeft w:val="0"/>
          <w:marRight w:val="0"/>
          <w:marTop w:val="0"/>
          <w:marBottom w:val="0"/>
          <w:divBdr>
            <w:top w:val="none" w:sz="0" w:space="0" w:color="auto"/>
            <w:left w:val="none" w:sz="0" w:space="0" w:color="auto"/>
            <w:bottom w:val="none" w:sz="0" w:space="0" w:color="auto"/>
            <w:right w:val="none" w:sz="0" w:space="0" w:color="auto"/>
          </w:divBdr>
        </w:div>
      </w:divsChild>
    </w:div>
    <w:div w:id="1860196361">
      <w:bodyDiv w:val="1"/>
      <w:marLeft w:val="0"/>
      <w:marRight w:val="0"/>
      <w:marTop w:val="0"/>
      <w:marBottom w:val="0"/>
      <w:divBdr>
        <w:top w:val="none" w:sz="0" w:space="0" w:color="auto"/>
        <w:left w:val="none" w:sz="0" w:space="0" w:color="auto"/>
        <w:bottom w:val="none" w:sz="0" w:space="0" w:color="auto"/>
        <w:right w:val="none" w:sz="0" w:space="0" w:color="auto"/>
      </w:divBdr>
    </w:div>
    <w:div w:id="1880969077">
      <w:bodyDiv w:val="1"/>
      <w:marLeft w:val="0"/>
      <w:marRight w:val="0"/>
      <w:marTop w:val="0"/>
      <w:marBottom w:val="0"/>
      <w:divBdr>
        <w:top w:val="none" w:sz="0" w:space="0" w:color="auto"/>
        <w:left w:val="none" w:sz="0" w:space="0" w:color="auto"/>
        <w:bottom w:val="none" w:sz="0" w:space="0" w:color="auto"/>
        <w:right w:val="none" w:sz="0" w:space="0" w:color="auto"/>
      </w:divBdr>
    </w:div>
    <w:div w:id="1898473793">
      <w:bodyDiv w:val="1"/>
      <w:marLeft w:val="0"/>
      <w:marRight w:val="0"/>
      <w:marTop w:val="0"/>
      <w:marBottom w:val="0"/>
      <w:divBdr>
        <w:top w:val="none" w:sz="0" w:space="0" w:color="auto"/>
        <w:left w:val="none" w:sz="0" w:space="0" w:color="auto"/>
        <w:bottom w:val="none" w:sz="0" w:space="0" w:color="auto"/>
        <w:right w:val="none" w:sz="0" w:space="0" w:color="auto"/>
      </w:divBdr>
      <w:divsChild>
        <w:div w:id="1610694737">
          <w:marLeft w:val="547"/>
          <w:marRight w:val="0"/>
          <w:marTop w:val="0"/>
          <w:marBottom w:val="0"/>
          <w:divBdr>
            <w:top w:val="none" w:sz="0" w:space="0" w:color="auto"/>
            <w:left w:val="none" w:sz="0" w:space="0" w:color="auto"/>
            <w:bottom w:val="none" w:sz="0" w:space="0" w:color="auto"/>
            <w:right w:val="none" w:sz="0" w:space="0" w:color="auto"/>
          </w:divBdr>
        </w:div>
      </w:divsChild>
    </w:div>
    <w:div w:id="1912890311">
      <w:bodyDiv w:val="1"/>
      <w:marLeft w:val="0"/>
      <w:marRight w:val="0"/>
      <w:marTop w:val="0"/>
      <w:marBottom w:val="0"/>
      <w:divBdr>
        <w:top w:val="none" w:sz="0" w:space="0" w:color="auto"/>
        <w:left w:val="none" w:sz="0" w:space="0" w:color="auto"/>
        <w:bottom w:val="none" w:sz="0" w:space="0" w:color="auto"/>
        <w:right w:val="none" w:sz="0" w:space="0" w:color="auto"/>
      </w:divBdr>
    </w:div>
    <w:div w:id="1965768008">
      <w:bodyDiv w:val="1"/>
      <w:marLeft w:val="0"/>
      <w:marRight w:val="0"/>
      <w:marTop w:val="0"/>
      <w:marBottom w:val="0"/>
      <w:divBdr>
        <w:top w:val="none" w:sz="0" w:space="0" w:color="auto"/>
        <w:left w:val="none" w:sz="0" w:space="0" w:color="auto"/>
        <w:bottom w:val="none" w:sz="0" w:space="0" w:color="auto"/>
        <w:right w:val="none" w:sz="0" w:space="0" w:color="auto"/>
      </w:divBdr>
    </w:div>
    <w:div w:id="1972444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image" Target="media/image2.png"/><Relationship Id="rId26" Type="http://schemas.openxmlformats.org/officeDocument/2006/relationships/image" Target="media/image8.png"/><Relationship Id="rId39" Type="http://schemas.openxmlformats.org/officeDocument/2006/relationships/image" Target="media/image21.png"/><Relationship Id="rId21" Type="http://schemas.openxmlformats.org/officeDocument/2006/relationships/image" Target="media/image4.png"/><Relationship Id="rId34" Type="http://schemas.openxmlformats.org/officeDocument/2006/relationships/image" Target="media/image16.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image" Target="media/image3.png"/><Relationship Id="rId29" Type="http://schemas.openxmlformats.org/officeDocument/2006/relationships/image" Target="media/image11.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package" Target="embeddings/Microsoft_Visio_Drawing.vsdx"/><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6.emf"/><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hyperlink" Target="https://rca.cnc.fr" TargetMode="External"/><Relationship Id="rId19" Type="http://schemas.openxmlformats.org/officeDocument/2006/relationships/hyperlink" Target="https://nevatech.com/" TargetMode="External"/><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yperlink" Target="http://rca" TargetMode="External"/><Relationship Id="rId14" Type="http://schemas.openxmlformats.org/officeDocument/2006/relationships/diagramQuickStyle" Target="diagrams/quickStyle1.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theme" Target="theme/theme1.xml"/><Relationship Id="rId8" Type="http://schemas.openxmlformats.org/officeDocument/2006/relationships/hyperlink" Target="http://cnc-rca.fr" TargetMode="External"/><Relationship Id="rId3" Type="http://schemas.openxmlformats.org/officeDocument/2006/relationships/styles" Target="styles.xml"/><Relationship Id="rId12" Type="http://schemas.openxmlformats.org/officeDocument/2006/relationships/diagramData" Target="diagrams/data1.xml"/><Relationship Id="rId17" Type="http://schemas.openxmlformats.org/officeDocument/2006/relationships/image" Target="media/image1.png"/><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pivotSource>
    <c:name>[Classeur1]Feuil1!Tableau croisé dynamique2</c:name>
    <c:fmtId val="14"/>
  </c:pivotSource>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 Nombre</a:t>
            </a:r>
            <a:r>
              <a:rPr lang="en-US" baseline="0"/>
              <a:t> de demandes transmises en 2024 (total = </a:t>
            </a:r>
            <a:r>
              <a:rPr lang="en-US"/>
              <a:t>16847)</a:t>
            </a:r>
          </a:p>
        </c:rich>
      </c:tx>
      <c:layout>
        <c:manualLayout>
          <c:xMode val="edge"/>
          <c:yMode val="edge"/>
          <c:x val="0.14034464954175813"/>
          <c:y val="5.903792057194098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extLst>
        </c:dLbl>
      </c:pivotFmt>
      <c:pivotFmt>
        <c:idx val="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extLst>
        </c:dLbl>
      </c:pivotFmt>
      <c:pivotFmt>
        <c:idx val="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extLst>
        </c:dLbl>
      </c:pivotFmt>
    </c:pivotFmts>
    <c:plotArea>
      <c:layout/>
      <c:barChart>
        <c:barDir val="col"/>
        <c:grouping val="clustered"/>
        <c:varyColors val="0"/>
        <c:ser>
          <c:idx val="0"/>
          <c:order val="0"/>
          <c:tx>
            <c:strRef>
              <c:f>Feuil1!$J$17</c:f>
              <c:strCache>
                <c:ptCount val="1"/>
                <c:pt idx="0">
                  <c:v>Total</c:v>
                </c:pt>
              </c:strCache>
            </c:strRef>
          </c:tx>
          <c:spPr>
            <a:solidFill>
              <a:schemeClr val="accent1"/>
            </a:solidFill>
            <a:ln>
              <a:noFill/>
            </a:ln>
            <a:effectLst/>
          </c:spPr>
          <c:invertIfNegative val="0"/>
          <c:cat>
            <c:strRef>
              <c:f>Feuil1!$I$18:$I$30</c:f>
              <c:strCache>
                <c:ptCount val="12"/>
                <c:pt idx="0">
                  <c:v>1</c:v>
                </c:pt>
                <c:pt idx="1">
                  <c:v>2</c:v>
                </c:pt>
                <c:pt idx="2">
                  <c:v>3</c:v>
                </c:pt>
                <c:pt idx="3">
                  <c:v>4</c:v>
                </c:pt>
                <c:pt idx="4">
                  <c:v>5</c:v>
                </c:pt>
                <c:pt idx="5">
                  <c:v>6</c:v>
                </c:pt>
                <c:pt idx="6">
                  <c:v>7</c:v>
                </c:pt>
                <c:pt idx="7">
                  <c:v>8</c:v>
                </c:pt>
                <c:pt idx="8">
                  <c:v>9</c:v>
                </c:pt>
                <c:pt idx="9">
                  <c:v>10</c:v>
                </c:pt>
                <c:pt idx="10">
                  <c:v>11</c:v>
                </c:pt>
                <c:pt idx="11">
                  <c:v>12</c:v>
                </c:pt>
              </c:strCache>
            </c:strRef>
          </c:cat>
          <c:val>
            <c:numRef>
              <c:f>Feuil1!$J$18:$J$30</c:f>
              <c:numCache>
                <c:formatCode>General</c:formatCode>
                <c:ptCount val="12"/>
                <c:pt idx="0">
                  <c:v>390</c:v>
                </c:pt>
                <c:pt idx="1">
                  <c:v>2073</c:v>
                </c:pt>
                <c:pt idx="2">
                  <c:v>1491</c:v>
                </c:pt>
                <c:pt idx="3">
                  <c:v>1459</c:v>
                </c:pt>
                <c:pt idx="4">
                  <c:v>1264</c:v>
                </c:pt>
                <c:pt idx="5">
                  <c:v>1546</c:v>
                </c:pt>
                <c:pt idx="6">
                  <c:v>1684</c:v>
                </c:pt>
                <c:pt idx="7">
                  <c:v>738</c:v>
                </c:pt>
                <c:pt idx="8">
                  <c:v>1565</c:v>
                </c:pt>
                <c:pt idx="9">
                  <c:v>1726</c:v>
                </c:pt>
                <c:pt idx="10">
                  <c:v>1399</c:v>
                </c:pt>
                <c:pt idx="11">
                  <c:v>1512</c:v>
                </c:pt>
              </c:numCache>
            </c:numRef>
          </c:val>
          <c:extLst>
            <c:ext xmlns:c16="http://schemas.microsoft.com/office/drawing/2014/chart" uri="{C3380CC4-5D6E-409C-BE32-E72D297353CC}">
              <c16:uniqueId val="{00000000-004D-488D-B0B6-F348D5C2681C}"/>
            </c:ext>
          </c:extLst>
        </c:ser>
        <c:dLbls>
          <c:showLegendKey val="0"/>
          <c:showVal val="0"/>
          <c:showCatName val="0"/>
          <c:showSerName val="0"/>
          <c:showPercent val="0"/>
          <c:showBubbleSize val="0"/>
        </c:dLbls>
        <c:gapWidth val="219"/>
        <c:overlap val="-27"/>
        <c:axId val="1364289584"/>
        <c:axId val="1364290064"/>
      </c:barChart>
      <c:catAx>
        <c:axId val="1364289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64290064"/>
        <c:crosses val="autoZero"/>
        <c:auto val="1"/>
        <c:lblAlgn val="ctr"/>
        <c:lblOffset val="100"/>
        <c:noMultiLvlLbl val="0"/>
      </c:catAx>
      <c:valAx>
        <c:axId val="13642900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6428958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59A5CB1-5128-4083-8649-F1A2DDF21E4B}" type="doc">
      <dgm:prSet loTypeId="urn:microsoft.com/office/officeart/2005/8/layout/bProcess4" loCatId="process" qsTypeId="urn:microsoft.com/office/officeart/2005/8/quickstyle/simple1" qsCatId="simple" csTypeId="urn:microsoft.com/office/officeart/2005/8/colors/accent1_2" csCatId="accent1" phldr="1"/>
      <dgm:spPr/>
      <dgm:t>
        <a:bodyPr/>
        <a:lstStyle/>
        <a:p>
          <a:endParaRPr lang="fr-FR"/>
        </a:p>
      </dgm:t>
    </dgm:pt>
    <dgm:pt modelId="{C3FE7B29-6EAE-42EC-88E4-D232A0DC8151}">
      <dgm:prSet phldrT="[Texte]"/>
      <dgm:spPr>
        <a:solidFill>
          <a:srgbClr val="00B0F0"/>
        </a:solidFill>
      </dgm:spPr>
      <dgm:t>
        <a:bodyPr/>
        <a:lstStyle/>
        <a:p>
          <a:r>
            <a:rPr lang="fr-FR" dirty="0"/>
            <a:t>Dépôt de la demande aux RCA</a:t>
          </a:r>
        </a:p>
      </dgm:t>
    </dgm:pt>
    <dgm:pt modelId="{CA473A68-97B5-4D0F-9DF7-C6B8910D9148}" type="parTrans" cxnId="{9E5B68AA-EB23-4B23-8E79-869CAE4AB24D}">
      <dgm:prSet/>
      <dgm:spPr/>
      <dgm:t>
        <a:bodyPr/>
        <a:lstStyle/>
        <a:p>
          <a:endParaRPr lang="fr-FR"/>
        </a:p>
      </dgm:t>
    </dgm:pt>
    <dgm:pt modelId="{6409C48F-AE1F-441F-868D-8252F3584291}" type="sibTrans" cxnId="{9E5B68AA-EB23-4B23-8E79-869CAE4AB24D}">
      <dgm:prSet/>
      <dgm:spPr/>
      <dgm:t>
        <a:bodyPr/>
        <a:lstStyle/>
        <a:p>
          <a:endParaRPr lang="fr-FR"/>
        </a:p>
      </dgm:t>
    </dgm:pt>
    <dgm:pt modelId="{B46C71F1-44F0-4B7C-8A70-62905E181A8B}">
      <dgm:prSet phldrT="[Texte]"/>
      <dgm:spPr>
        <a:solidFill>
          <a:srgbClr val="00B0F0"/>
        </a:solidFill>
      </dgm:spPr>
      <dgm:t>
        <a:bodyPr/>
        <a:lstStyle/>
        <a:p>
          <a:r>
            <a:rPr lang="fr-FR" dirty="0"/>
            <a:t>Organisation de la file d’attente</a:t>
          </a:r>
        </a:p>
      </dgm:t>
    </dgm:pt>
    <dgm:pt modelId="{FC3542C6-2785-48A5-969F-C2F5AB7BAC99}" type="parTrans" cxnId="{3D95FE92-8E04-49E8-8820-664BE50C4FAD}">
      <dgm:prSet/>
      <dgm:spPr/>
      <dgm:t>
        <a:bodyPr/>
        <a:lstStyle/>
        <a:p>
          <a:endParaRPr lang="fr-FR"/>
        </a:p>
      </dgm:t>
    </dgm:pt>
    <dgm:pt modelId="{D041D94D-E346-4844-9C20-41FA95251BE9}" type="sibTrans" cxnId="{3D95FE92-8E04-49E8-8820-664BE50C4FAD}">
      <dgm:prSet/>
      <dgm:spPr/>
      <dgm:t>
        <a:bodyPr/>
        <a:lstStyle/>
        <a:p>
          <a:endParaRPr lang="fr-FR"/>
        </a:p>
      </dgm:t>
    </dgm:pt>
    <dgm:pt modelId="{31F758B5-5E67-4A44-BD60-4676904A645A}">
      <dgm:prSet phldrT="[Texte]"/>
      <dgm:spPr>
        <a:solidFill>
          <a:srgbClr val="00B0F0"/>
        </a:solidFill>
      </dgm:spPr>
      <dgm:t>
        <a:bodyPr/>
        <a:lstStyle/>
        <a:p>
          <a:r>
            <a:rPr lang="fr-FR" dirty="0"/>
            <a:t>Traitement de la demande</a:t>
          </a:r>
        </a:p>
      </dgm:t>
    </dgm:pt>
    <dgm:pt modelId="{8286DA9E-C0FE-47A9-A285-54CF11CD9090}" type="parTrans" cxnId="{44DBCC1A-1B7E-4B13-84E7-9B8754B85BB5}">
      <dgm:prSet/>
      <dgm:spPr/>
      <dgm:t>
        <a:bodyPr/>
        <a:lstStyle/>
        <a:p>
          <a:endParaRPr lang="fr-FR"/>
        </a:p>
      </dgm:t>
    </dgm:pt>
    <dgm:pt modelId="{0840D2EB-7341-4FF3-B719-F92E92EA43D9}" type="sibTrans" cxnId="{44DBCC1A-1B7E-4B13-84E7-9B8754B85BB5}">
      <dgm:prSet/>
      <dgm:spPr/>
      <dgm:t>
        <a:bodyPr/>
        <a:lstStyle/>
        <a:p>
          <a:endParaRPr lang="fr-FR"/>
        </a:p>
      </dgm:t>
    </dgm:pt>
    <dgm:pt modelId="{EA5345E9-1FB3-4B83-AF12-E8F2BAD62600}">
      <dgm:prSet/>
      <dgm:spPr>
        <a:solidFill>
          <a:srgbClr val="00B0F0"/>
        </a:solidFill>
      </dgm:spPr>
      <dgm:t>
        <a:bodyPr/>
        <a:lstStyle/>
        <a:p>
          <a:r>
            <a:rPr lang="fr-FR" dirty="0"/>
            <a:t>Vérification du traitement</a:t>
          </a:r>
        </a:p>
      </dgm:t>
    </dgm:pt>
    <dgm:pt modelId="{DB4BAE4A-6AB8-4FFB-B6E8-24C55598071B}" type="parTrans" cxnId="{66CA6087-90DC-4C8F-84C4-92093352FED3}">
      <dgm:prSet/>
      <dgm:spPr/>
      <dgm:t>
        <a:bodyPr/>
        <a:lstStyle/>
        <a:p>
          <a:endParaRPr lang="fr-FR"/>
        </a:p>
      </dgm:t>
    </dgm:pt>
    <dgm:pt modelId="{179C33D1-004C-4E4D-BCF9-1CEDD0DFD605}" type="sibTrans" cxnId="{66CA6087-90DC-4C8F-84C4-92093352FED3}">
      <dgm:prSet/>
      <dgm:spPr/>
      <dgm:t>
        <a:bodyPr/>
        <a:lstStyle/>
        <a:p>
          <a:endParaRPr lang="fr-FR"/>
        </a:p>
      </dgm:t>
    </dgm:pt>
    <dgm:pt modelId="{B33DA3FD-F140-4F36-AA81-7D085BA1BB1E}">
      <dgm:prSet/>
      <dgm:spPr>
        <a:solidFill>
          <a:srgbClr val="00B0F0"/>
        </a:solidFill>
      </dgm:spPr>
      <dgm:t>
        <a:bodyPr/>
        <a:lstStyle/>
        <a:p>
          <a:r>
            <a:rPr lang="fr-FR" dirty="0"/>
            <a:t>Emission de la facture</a:t>
          </a:r>
        </a:p>
      </dgm:t>
    </dgm:pt>
    <dgm:pt modelId="{52315F71-40F2-4E98-B5EC-D56BB03FF2A4}" type="parTrans" cxnId="{C0904A30-FA68-4859-B2B8-24C934FC14A0}">
      <dgm:prSet/>
      <dgm:spPr/>
      <dgm:t>
        <a:bodyPr/>
        <a:lstStyle/>
        <a:p>
          <a:endParaRPr lang="fr-FR"/>
        </a:p>
      </dgm:t>
    </dgm:pt>
    <dgm:pt modelId="{06B5E008-9D85-42DA-ABE6-696CC974C3B8}" type="sibTrans" cxnId="{C0904A30-FA68-4859-B2B8-24C934FC14A0}">
      <dgm:prSet/>
      <dgm:spPr/>
      <dgm:t>
        <a:bodyPr/>
        <a:lstStyle/>
        <a:p>
          <a:endParaRPr lang="fr-FR"/>
        </a:p>
      </dgm:t>
    </dgm:pt>
    <dgm:pt modelId="{8D65DA69-D7BB-44C8-A8DD-28BECF39A698}">
      <dgm:prSet/>
      <dgm:spPr>
        <a:solidFill>
          <a:srgbClr val="00B0F0"/>
        </a:solidFill>
      </dgm:spPr>
      <dgm:t>
        <a:bodyPr/>
        <a:lstStyle/>
        <a:p>
          <a:r>
            <a:rPr lang="fr-FR" dirty="0"/>
            <a:t>Délivrance du service (transcription)</a:t>
          </a:r>
        </a:p>
      </dgm:t>
    </dgm:pt>
    <dgm:pt modelId="{7D6B7367-3CF0-455A-8BDA-BC307E8072A9}" type="parTrans" cxnId="{A4F4A5FE-513C-4C53-9DF7-977C3E71F57F}">
      <dgm:prSet/>
      <dgm:spPr/>
      <dgm:t>
        <a:bodyPr/>
        <a:lstStyle/>
        <a:p>
          <a:endParaRPr lang="fr-FR"/>
        </a:p>
      </dgm:t>
    </dgm:pt>
    <dgm:pt modelId="{4BFC6BAF-25BA-402C-A650-DCE2A9E1BBFF}" type="sibTrans" cxnId="{A4F4A5FE-513C-4C53-9DF7-977C3E71F57F}">
      <dgm:prSet/>
      <dgm:spPr/>
      <dgm:t>
        <a:bodyPr/>
        <a:lstStyle/>
        <a:p>
          <a:endParaRPr lang="fr-FR"/>
        </a:p>
      </dgm:t>
    </dgm:pt>
    <dgm:pt modelId="{F1770931-0BBA-46AD-BBA5-258A8F21919F}">
      <dgm:prSet/>
      <dgm:spPr>
        <a:solidFill>
          <a:srgbClr val="00B0F0"/>
        </a:solidFill>
      </dgm:spPr>
      <dgm:t>
        <a:bodyPr/>
        <a:lstStyle/>
        <a:p>
          <a:r>
            <a:rPr lang="fr-FR" dirty="0"/>
            <a:t>Publication aux RCA</a:t>
          </a:r>
        </a:p>
        <a:p>
          <a:r>
            <a:rPr lang="fr-FR" dirty="0"/>
            <a:t>(mise à disposition)</a:t>
          </a:r>
        </a:p>
      </dgm:t>
    </dgm:pt>
    <dgm:pt modelId="{E9FE9E4C-35C8-4ED2-B745-C59C62B0D84F}" type="parTrans" cxnId="{A3CD6131-0EF1-4CD1-8F0B-59260574DEE2}">
      <dgm:prSet/>
      <dgm:spPr/>
      <dgm:t>
        <a:bodyPr/>
        <a:lstStyle/>
        <a:p>
          <a:endParaRPr lang="fr-FR"/>
        </a:p>
      </dgm:t>
    </dgm:pt>
    <dgm:pt modelId="{5C7D1083-9C77-4D20-8DAB-BF2B8717EF90}" type="sibTrans" cxnId="{A3CD6131-0EF1-4CD1-8F0B-59260574DEE2}">
      <dgm:prSet/>
      <dgm:spPr/>
      <dgm:t>
        <a:bodyPr/>
        <a:lstStyle/>
        <a:p>
          <a:endParaRPr lang="fr-FR"/>
        </a:p>
      </dgm:t>
    </dgm:pt>
    <dgm:pt modelId="{B5CC0CFA-162A-45AF-B631-446F3E3F5AE1}">
      <dgm:prSet/>
      <dgm:spPr>
        <a:solidFill>
          <a:srgbClr val="00B0F0"/>
        </a:solidFill>
      </dgm:spPr>
      <dgm:t>
        <a:bodyPr/>
        <a:lstStyle/>
        <a:p>
          <a:r>
            <a:rPr lang="fr-FR" dirty="0"/>
            <a:t>Délivrance des certificats</a:t>
          </a:r>
        </a:p>
      </dgm:t>
    </dgm:pt>
    <dgm:pt modelId="{507362F6-63ED-4380-A19A-A7BF0EBDF687}" type="parTrans" cxnId="{87119F8C-D91B-4089-A829-EB3C36AB0AAF}">
      <dgm:prSet/>
      <dgm:spPr/>
      <dgm:t>
        <a:bodyPr/>
        <a:lstStyle/>
        <a:p>
          <a:endParaRPr lang="fr-FR"/>
        </a:p>
      </dgm:t>
    </dgm:pt>
    <dgm:pt modelId="{FF9E03E9-3358-4BEA-84C3-C926F24CF224}" type="sibTrans" cxnId="{87119F8C-D91B-4089-A829-EB3C36AB0AAF}">
      <dgm:prSet/>
      <dgm:spPr/>
      <dgm:t>
        <a:bodyPr/>
        <a:lstStyle/>
        <a:p>
          <a:endParaRPr lang="fr-FR"/>
        </a:p>
      </dgm:t>
    </dgm:pt>
    <dgm:pt modelId="{C626D5EF-4BB8-4D4A-8B20-B2F3B9DDD6B1}">
      <dgm:prSet/>
      <dgm:spPr>
        <a:solidFill>
          <a:schemeClr val="bg1">
            <a:lumMod val="65000"/>
          </a:schemeClr>
        </a:solidFill>
      </dgm:spPr>
      <dgm:t>
        <a:bodyPr/>
        <a:lstStyle/>
        <a:p>
          <a:r>
            <a:rPr lang="fr-FR" dirty="0"/>
            <a:t>Encaissement du paiement de la facture</a:t>
          </a:r>
        </a:p>
      </dgm:t>
    </dgm:pt>
    <dgm:pt modelId="{F1E68A73-E782-4952-AFE9-3EF34F692080}" type="parTrans" cxnId="{7E6CC86A-EE6E-4A68-B8D2-3F877C5BBEB9}">
      <dgm:prSet/>
      <dgm:spPr/>
      <dgm:t>
        <a:bodyPr/>
        <a:lstStyle/>
        <a:p>
          <a:endParaRPr lang="fr-FR"/>
        </a:p>
      </dgm:t>
    </dgm:pt>
    <dgm:pt modelId="{D1D5C12A-9875-4543-9BC8-C335A6631DC6}" type="sibTrans" cxnId="{7E6CC86A-EE6E-4A68-B8D2-3F877C5BBEB9}">
      <dgm:prSet/>
      <dgm:spPr/>
      <dgm:t>
        <a:bodyPr/>
        <a:lstStyle/>
        <a:p>
          <a:endParaRPr lang="fr-FR"/>
        </a:p>
      </dgm:t>
    </dgm:pt>
    <dgm:pt modelId="{6A9B3F2C-7289-4BF5-9485-08D9636807D2}" type="pres">
      <dgm:prSet presAssocID="{D59A5CB1-5128-4083-8649-F1A2DDF21E4B}" presName="Name0" presStyleCnt="0">
        <dgm:presLayoutVars>
          <dgm:dir/>
          <dgm:resizeHandles/>
        </dgm:presLayoutVars>
      </dgm:prSet>
      <dgm:spPr/>
    </dgm:pt>
    <dgm:pt modelId="{B2526818-0A14-400C-9E5F-3729CEE93D45}" type="pres">
      <dgm:prSet presAssocID="{C3FE7B29-6EAE-42EC-88E4-D232A0DC8151}" presName="compNode" presStyleCnt="0"/>
      <dgm:spPr/>
    </dgm:pt>
    <dgm:pt modelId="{A8FFD468-7477-4917-BB4A-153EE874F021}" type="pres">
      <dgm:prSet presAssocID="{C3FE7B29-6EAE-42EC-88E4-D232A0DC8151}" presName="dummyConnPt" presStyleCnt="0"/>
      <dgm:spPr/>
    </dgm:pt>
    <dgm:pt modelId="{E0050103-3064-4F49-B50B-7457FC4CC486}" type="pres">
      <dgm:prSet presAssocID="{C3FE7B29-6EAE-42EC-88E4-D232A0DC8151}" presName="node" presStyleLbl="node1" presStyleIdx="0" presStyleCnt="9" custScaleX="138787">
        <dgm:presLayoutVars>
          <dgm:bulletEnabled val="1"/>
        </dgm:presLayoutVars>
      </dgm:prSet>
      <dgm:spPr/>
    </dgm:pt>
    <dgm:pt modelId="{DF7F6216-247E-4BFA-ABEF-DF4858AECB67}" type="pres">
      <dgm:prSet presAssocID="{6409C48F-AE1F-441F-868D-8252F3584291}" presName="sibTrans" presStyleLbl="bgSibTrans2D1" presStyleIdx="0" presStyleCnt="8" custScaleX="144479"/>
      <dgm:spPr/>
    </dgm:pt>
    <dgm:pt modelId="{E93D5505-A369-4077-9E24-419E92D59697}" type="pres">
      <dgm:prSet presAssocID="{B46C71F1-44F0-4B7C-8A70-62905E181A8B}" presName="compNode" presStyleCnt="0"/>
      <dgm:spPr/>
    </dgm:pt>
    <dgm:pt modelId="{CEFC86E6-5E48-4559-BC7C-00F72E9CF6D6}" type="pres">
      <dgm:prSet presAssocID="{B46C71F1-44F0-4B7C-8A70-62905E181A8B}" presName="dummyConnPt" presStyleCnt="0"/>
      <dgm:spPr/>
    </dgm:pt>
    <dgm:pt modelId="{49CFDCC9-CFC8-41D6-8C9E-3F596EA24880}" type="pres">
      <dgm:prSet presAssocID="{B46C71F1-44F0-4B7C-8A70-62905E181A8B}" presName="node" presStyleLbl="node1" presStyleIdx="1" presStyleCnt="9" custScaleX="138242">
        <dgm:presLayoutVars>
          <dgm:bulletEnabled val="1"/>
        </dgm:presLayoutVars>
      </dgm:prSet>
      <dgm:spPr/>
    </dgm:pt>
    <dgm:pt modelId="{21C0DAA5-8162-4254-8DC0-CF50C7D88A75}" type="pres">
      <dgm:prSet presAssocID="{D041D94D-E346-4844-9C20-41FA95251BE9}" presName="sibTrans" presStyleLbl="bgSibTrans2D1" presStyleIdx="1" presStyleCnt="8" custScaleX="138242"/>
      <dgm:spPr/>
    </dgm:pt>
    <dgm:pt modelId="{8B0C9F86-4D3C-43D4-91EC-65BEEB9CA7E7}" type="pres">
      <dgm:prSet presAssocID="{31F758B5-5E67-4A44-BD60-4676904A645A}" presName="compNode" presStyleCnt="0"/>
      <dgm:spPr/>
    </dgm:pt>
    <dgm:pt modelId="{3729FC09-1E26-464D-A653-00A2458F8361}" type="pres">
      <dgm:prSet presAssocID="{31F758B5-5E67-4A44-BD60-4676904A645A}" presName="dummyConnPt" presStyleCnt="0"/>
      <dgm:spPr/>
    </dgm:pt>
    <dgm:pt modelId="{29ED54BE-216C-44AD-9E36-85EE710CCC02}" type="pres">
      <dgm:prSet presAssocID="{31F758B5-5E67-4A44-BD60-4676904A645A}" presName="node" presStyleLbl="node1" presStyleIdx="2" presStyleCnt="9" custScaleX="138242">
        <dgm:presLayoutVars>
          <dgm:bulletEnabled val="1"/>
        </dgm:presLayoutVars>
      </dgm:prSet>
      <dgm:spPr/>
    </dgm:pt>
    <dgm:pt modelId="{DBD458F7-1A63-4C48-A171-52CEAF858899}" type="pres">
      <dgm:prSet presAssocID="{0840D2EB-7341-4FF3-B719-F92E92EA43D9}" presName="sibTrans" presStyleLbl="bgSibTrans2D1" presStyleIdx="2" presStyleCnt="8" custScaleX="138242"/>
      <dgm:spPr/>
    </dgm:pt>
    <dgm:pt modelId="{5F3E5EF3-36F1-4FBF-8D59-013E76BFFFD2}" type="pres">
      <dgm:prSet presAssocID="{EA5345E9-1FB3-4B83-AF12-E8F2BAD62600}" presName="compNode" presStyleCnt="0"/>
      <dgm:spPr/>
    </dgm:pt>
    <dgm:pt modelId="{D331AA02-1796-4E21-BCD9-F9CF0ECC3947}" type="pres">
      <dgm:prSet presAssocID="{EA5345E9-1FB3-4B83-AF12-E8F2BAD62600}" presName="dummyConnPt" presStyleCnt="0"/>
      <dgm:spPr/>
    </dgm:pt>
    <dgm:pt modelId="{7680DBBF-0D5E-49A8-BE1B-E17E3315F400}" type="pres">
      <dgm:prSet presAssocID="{EA5345E9-1FB3-4B83-AF12-E8F2BAD62600}" presName="node" presStyleLbl="node1" presStyleIdx="3" presStyleCnt="9" custScaleX="138242">
        <dgm:presLayoutVars>
          <dgm:bulletEnabled val="1"/>
        </dgm:presLayoutVars>
      </dgm:prSet>
      <dgm:spPr/>
    </dgm:pt>
    <dgm:pt modelId="{0BECE48B-A3B8-4711-8B22-A4B11A31DCDB}" type="pres">
      <dgm:prSet presAssocID="{179C33D1-004C-4E4D-BCF9-1CEDD0DFD605}" presName="sibTrans" presStyleLbl="bgSibTrans2D1" presStyleIdx="3" presStyleCnt="8" custScaleX="138242" custLinFactY="87270" custLinFactNeighborY="100000"/>
      <dgm:spPr/>
    </dgm:pt>
    <dgm:pt modelId="{F255183A-1B92-4BA2-BAA5-D729729B51C5}" type="pres">
      <dgm:prSet presAssocID="{B33DA3FD-F140-4F36-AA81-7D085BA1BB1E}" presName="compNode" presStyleCnt="0"/>
      <dgm:spPr/>
    </dgm:pt>
    <dgm:pt modelId="{42C6A8CA-BD13-4641-9E1D-D6B6B9E67393}" type="pres">
      <dgm:prSet presAssocID="{B33DA3FD-F140-4F36-AA81-7D085BA1BB1E}" presName="dummyConnPt" presStyleCnt="0"/>
      <dgm:spPr/>
    </dgm:pt>
    <dgm:pt modelId="{A7B431A7-A10A-4028-912C-9322876093B8}" type="pres">
      <dgm:prSet presAssocID="{B33DA3FD-F140-4F36-AA81-7D085BA1BB1E}" presName="node" presStyleLbl="node1" presStyleIdx="4" presStyleCnt="9" custScaleX="138242">
        <dgm:presLayoutVars>
          <dgm:bulletEnabled val="1"/>
        </dgm:presLayoutVars>
      </dgm:prSet>
      <dgm:spPr/>
    </dgm:pt>
    <dgm:pt modelId="{0D705CA8-BF52-425F-BF6D-0FBBD8EE182B}" type="pres">
      <dgm:prSet presAssocID="{06B5E008-9D85-42DA-ABE6-696CC974C3B8}" presName="sibTrans" presStyleLbl="bgSibTrans2D1" presStyleIdx="4" presStyleCnt="8" custScaleX="138242"/>
      <dgm:spPr/>
    </dgm:pt>
    <dgm:pt modelId="{44A22864-3BBF-461A-97FE-5BDE91E932DC}" type="pres">
      <dgm:prSet presAssocID="{C626D5EF-4BB8-4D4A-8B20-B2F3B9DDD6B1}" presName="compNode" presStyleCnt="0"/>
      <dgm:spPr/>
    </dgm:pt>
    <dgm:pt modelId="{2EE7FB14-EC5E-4B0D-91E1-39D72B80280B}" type="pres">
      <dgm:prSet presAssocID="{C626D5EF-4BB8-4D4A-8B20-B2F3B9DDD6B1}" presName="dummyConnPt" presStyleCnt="0"/>
      <dgm:spPr/>
    </dgm:pt>
    <dgm:pt modelId="{EFF630A3-88C7-48CA-8624-43DCFF9084B4}" type="pres">
      <dgm:prSet presAssocID="{C626D5EF-4BB8-4D4A-8B20-B2F3B9DDD6B1}" presName="node" presStyleLbl="node1" presStyleIdx="5" presStyleCnt="9" custScaleX="138242">
        <dgm:presLayoutVars>
          <dgm:bulletEnabled val="1"/>
        </dgm:presLayoutVars>
      </dgm:prSet>
      <dgm:spPr/>
    </dgm:pt>
    <dgm:pt modelId="{909C8FA3-B006-4F30-821F-B73D4CB89A54}" type="pres">
      <dgm:prSet presAssocID="{D1D5C12A-9875-4543-9BC8-C335A6631DC6}" presName="sibTrans" presStyleLbl="bgSibTrans2D1" presStyleIdx="5" presStyleCnt="8" custScaleX="138242"/>
      <dgm:spPr/>
    </dgm:pt>
    <dgm:pt modelId="{5655CAE4-1389-4A39-8967-6ECFEB0647F4}" type="pres">
      <dgm:prSet presAssocID="{8D65DA69-D7BB-44C8-A8DD-28BECF39A698}" presName="compNode" presStyleCnt="0"/>
      <dgm:spPr/>
    </dgm:pt>
    <dgm:pt modelId="{EE54EA90-CECF-45D9-88C8-6B7B11E70411}" type="pres">
      <dgm:prSet presAssocID="{8D65DA69-D7BB-44C8-A8DD-28BECF39A698}" presName="dummyConnPt" presStyleCnt="0"/>
      <dgm:spPr/>
    </dgm:pt>
    <dgm:pt modelId="{3FD7DD7D-54E7-493D-8945-47C10B97A2B2}" type="pres">
      <dgm:prSet presAssocID="{8D65DA69-D7BB-44C8-A8DD-28BECF39A698}" presName="node" presStyleLbl="node1" presStyleIdx="6" presStyleCnt="9" custScaleX="138242">
        <dgm:presLayoutVars>
          <dgm:bulletEnabled val="1"/>
        </dgm:presLayoutVars>
      </dgm:prSet>
      <dgm:spPr/>
    </dgm:pt>
    <dgm:pt modelId="{9539EC42-F32B-4D84-8935-45DD3BCDF5A6}" type="pres">
      <dgm:prSet presAssocID="{4BFC6BAF-25BA-402C-A650-DCE2A9E1BBFF}" presName="sibTrans" presStyleLbl="bgSibTrans2D1" presStyleIdx="6" presStyleCnt="8" custScaleX="138242"/>
      <dgm:spPr/>
    </dgm:pt>
    <dgm:pt modelId="{BAE634E4-B08A-4E75-9DE7-E17473C34598}" type="pres">
      <dgm:prSet presAssocID="{F1770931-0BBA-46AD-BBA5-258A8F21919F}" presName="compNode" presStyleCnt="0"/>
      <dgm:spPr/>
    </dgm:pt>
    <dgm:pt modelId="{8131FEAE-0869-49F8-AD60-E1F330698140}" type="pres">
      <dgm:prSet presAssocID="{F1770931-0BBA-46AD-BBA5-258A8F21919F}" presName="dummyConnPt" presStyleCnt="0"/>
      <dgm:spPr/>
    </dgm:pt>
    <dgm:pt modelId="{3C5C23E4-C1A7-473B-99D4-DDAC047737A4}" type="pres">
      <dgm:prSet presAssocID="{F1770931-0BBA-46AD-BBA5-258A8F21919F}" presName="node" presStyleLbl="node1" presStyleIdx="7" presStyleCnt="9" custScaleX="145786">
        <dgm:presLayoutVars>
          <dgm:bulletEnabled val="1"/>
        </dgm:presLayoutVars>
      </dgm:prSet>
      <dgm:spPr/>
    </dgm:pt>
    <dgm:pt modelId="{EF7B00F9-635B-4707-BE6F-8ED6865B5275}" type="pres">
      <dgm:prSet presAssocID="{5C7D1083-9C77-4D20-8DAB-BF2B8717EF90}" presName="sibTrans" presStyleLbl="bgSibTrans2D1" presStyleIdx="7" presStyleCnt="8" custScaleX="144479"/>
      <dgm:spPr/>
    </dgm:pt>
    <dgm:pt modelId="{5E1C0BBD-2E1A-4C70-BFE8-252E8EB4383A}" type="pres">
      <dgm:prSet presAssocID="{B5CC0CFA-162A-45AF-B631-446F3E3F5AE1}" presName="compNode" presStyleCnt="0"/>
      <dgm:spPr/>
    </dgm:pt>
    <dgm:pt modelId="{94E04753-1DB1-46DC-9691-E0F82D112B0A}" type="pres">
      <dgm:prSet presAssocID="{B5CC0CFA-162A-45AF-B631-446F3E3F5AE1}" presName="dummyConnPt" presStyleCnt="0"/>
      <dgm:spPr/>
    </dgm:pt>
    <dgm:pt modelId="{9B87A9E6-AD83-4AC9-9664-D4B6D73D44CC}" type="pres">
      <dgm:prSet presAssocID="{B5CC0CFA-162A-45AF-B631-446F3E3F5AE1}" presName="node" presStyleLbl="node1" presStyleIdx="8" presStyleCnt="9" custScaleX="144479">
        <dgm:presLayoutVars>
          <dgm:bulletEnabled val="1"/>
        </dgm:presLayoutVars>
      </dgm:prSet>
      <dgm:spPr/>
    </dgm:pt>
  </dgm:ptLst>
  <dgm:cxnLst>
    <dgm:cxn modelId="{2453BD15-0FB2-491F-9AD7-873155A116D7}" type="presOf" srcId="{B5CC0CFA-162A-45AF-B631-446F3E3F5AE1}" destId="{9B87A9E6-AD83-4AC9-9664-D4B6D73D44CC}" srcOrd="0" destOrd="0" presId="urn:microsoft.com/office/officeart/2005/8/layout/bProcess4"/>
    <dgm:cxn modelId="{44DBCC1A-1B7E-4B13-84E7-9B8754B85BB5}" srcId="{D59A5CB1-5128-4083-8649-F1A2DDF21E4B}" destId="{31F758B5-5E67-4A44-BD60-4676904A645A}" srcOrd="2" destOrd="0" parTransId="{8286DA9E-C0FE-47A9-A285-54CF11CD9090}" sibTransId="{0840D2EB-7341-4FF3-B719-F92E92EA43D9}"/>
    <dgm:cxn modelId="{B8175D2A-E55D-4B8E-BC44-3F8ED6315E78}" type="presOf" srcId="{8D65DA69-D7BB-44C8-A8DD-28BECF39A698}" destId="{3FD7DD7D-54E7-493D-8945-47C10B97A2B2}" srcOrd="0" destOrd="0" presId="urn:microsoft.com/office/officeart/2005/8/layout/bProcess4"/>
    <dgm:cxn modelId="{C0904A30-FA68-4859-B2B8-24C934FC14A0}" srcId="{D59A5CB1-5128-4083-8649-F1A2DDF21E4B}" destId="{B33DA3FD-F140-4F36-AA81-7D085BA1BB1E}" srcOrd="4" destOrd="0" parTransId="{52315F71-40F2-4E98-B5EC-D56BB03FF2A4}" sibTransId="{06B5E008-9D85-42DA-ABE6-696CC974C3B8}"/>
    <dgm:cxn modelId="{A3CD6131-0EF1-4CD1-8F0B-59260574DEE2}" srcId="{D59A5CB1-5128-4083-8649-F1A2DDF21E4B}" destId="{F1770931-0BBA-46AD-BBA5-258A8F21919F}" srcOrd="7" destOrd="0" parTransId="{E9FE9E4C-35C8-4ED2-B745-C59C62B0D84F}" sibTransId="{5C7D1083-9C77-4D20-8DAB-BF2B8717EF90}"/>
    <dgm:cxn modelId="{D775D631-3F05-409F-ACEF-75AF39FB5E03}" type="presOf" srcId="{EA5345E9-1FB3-4B83-AF12-E8F2BAD62600}" destId="{7680DBBF-0D5E-49A8-BE1B-E17E3315F400}" srcOrd="0" destOrd="0" presId="urn:microsoft.com/office/officeart/2005/8/layout/bProcess4"/>
    <dgm:cxn modelId="{ADDB3A35-D57C-4FB8-AAA1-A8BBD5A3030C}" type="presOf" srcId="{06B5E008-9D85-42DA-ABE6-696CC974C3B8}" destId="{0D705CA8-BF52-425F-BF6D-0FBBD8EE182B}" srcOrd="0" destOrd="0" presId="urn:microsoft.com/office/officeart/2005/8/layout/bProcess4"/>
    <dgm:cxn modelId="{6A294562-40BB-4012-95E0-C298DA25D330}" type="presOf" srcId="{C626D5EF-4BB8-4D4A-8B20-B2F3B9DDD6B1}" destId="{EFF630A3-88C7-48CA-8624-43DCFF9084B4}" srcOrd="0" destOrd="0" presId="urn:microsoft.com/office/officeart/2005/8/layout/bProcess4"/>
    <dgm:cxn modelId="{4471CE69-43AD-4FCC-8EB5-4470FDCD4B90}" type="presOf" srcId="{4BFC6BAF-25BA-402C-A650-DCE2A9E1BBFF}" destId="{9539EC42-F32B-4D84-8935-45DD3BCDF5A6}" srcOrd="0" destOrd="0" presId="urn:microsoft.com/office/officeart/2005/8/layout/bProcess4"/>
    <dgm:cxn modelId="{7E6CC86A-EE6E-4A68-B8D2-3F877C5BBEB9}" srcId="{D59A5CB1-5128-4083-8649-F1A2DDF21E4B}" destId="{C626D5EF-4BB8-4D4A-8B20-B2F3B9DDD6B1}" srcOrd="5" destOrd="0" parTransId="{F1E68A73-E782-4952-AFE9-3EF34F692080}" sibTransId="{D1D5C12A-9875-4543-9BC8-C335A6631DC6}"/>
    <dgm:cxn modelId="{640FB44B-C6BF-46E6-8D2D-43111DE14757}" type="presOf" srcId="{B46C71F1-44F0-4B7C-8A70-62905E181A8B}" destId="{49CFDCC9-CFC8-41D6-8C9E-3F596EA24880}" srcOrd="0" destOrd="0" presId="urn:microsoft.com/office/officeart/2005/8/layout/bProcess4"/>
    <dgm:cxn modelId="{C82DA74E-9E58-4E93-A898-0E8BD4226FAD}" type="presOf" srcId="{C3FE7B29-6EAE-42EC-88E4-D232A0DC8151}" destId="{E0050103-3064-4F49-B50B-7457FC4CC486}" srcOrd="0" destOrd="0" presId="urn:microsoft.com/office/officeart/2005/8/layout/bProcess4"/>
    <dgm:cxn modelId="{B8F34F74-54DF-4541-9DC0-83A02F34A2B3}" type="presOf" srcId="{B33DA3FD-F140-4F36-AA81-7D085BA1BB1E}" destId="{A7B431A7-A10A-4028-912C-9322876093B8}" srcOrd="0" destOrd="0" presId="urn:microsoft.com/office/officeart/2005/8/layout/bProcess4"/>
    <dgm:cxn modelId="{438EAA7F-EF5A-4372-9493-32AAED4F27DB}" type="presOf" srcId="{179C33D1-004C-4E4D-BCF9-1CEDD0DFD605}" destId="{0BECE48B-A3B8-4711-8B22-A4B11A31DCDB}" srcOrd="0" destOrd="0" presId="urn:microsoft.com/office/officeart/2005/8/layout/bProcess4"/>
    <dgm:cxn modelId="{66CA6087-90DC-4C8F-84C4-92093352FED3}" srcId="{D59A5CB1-5128-4083-8649-F1A2DDF21E4B}" destId="{EA5345E9-1FB3-4B83-AF12-E8F2BAD62600}" srcOrd="3" destOrd="0" parTransId="{DB4BAE4A-6AB8-4FFB-B6E8-24C55598071B}" sibTransId="{179C33D1-004C-4E4D-BCF9-1CEDD0DFD605}"/>
    <dgm:cxn modelId="{87119F8C-D91B-4089-A829-EB3C36AB0AAF}" srcId="{D59A5CB1-5128-4083-8649-F1A2DDF21E4B}" destId="{B5CC0CFA-162A-45AF-B631-446F3E3F5AE1}" srcOrd="8" destOrd="0" parTransId="{507362F6-63ED-4380-A19A-A7BF0EBDF687}" sibTransId="{FF9E03E9-3358-4BEA-84C3-C926F24CF224}"/>
    <dgm:cxn modelId="{5C77D38F-0603-4986-937F-E5B9F5E67C69}" type="presOf" srcId="{D59A5CB1-5128-4083-8649-F1A2DDF21E4B}" destId="{6A9B3F2C-7289-4BF5-9485-08D9636807D2}" srcOrd="0" destOrd="0" presId="urn:microsoft.com/office/officeart/2005/8/layout/bProcess4"/>
    <dgm:cxn modelId="{3D95FE92-8E04-49E8-8820-664BE50C4FAD}" srcId="{D59A5CB1-5128-4083-8649-F1A2DDF21E4B}" destId="{B46C71F1-44F0-4B7C-8A70-62905E181A8B}" srcOrd="1" destOrd="0" parTransId="{FC3542C6-2785-48A5-969F-C2F5AB7BAC99}" sibTransId="{D041D94D-E346-4844-9C20-41FA95251BE9}"/>
    <dgm:cxn modelId="{853671A7-6936-484F-933F-4BAF52C84B59}" type="presOf" srcId="{5C7D1083-9C77-4D20-8DAB-BF2B8717EF90}" destId="{EF7B00F9-635B-4707-BE6F-8ED6865B5275}" srcOrd="0" destOrd="0" presId="urn:microsoft.com/office/officeart/2005/8/layout/bProcess4"/>
    <dgm:cxn modelId="{9E5B68AA-EB23-4B23-8E79-869CAE4AB24D}" srcId="{D59A5CB1-5128-4083-8649-F1A2DDF21E4B}" destId="{C3FE7B29-6EAE-42EC-88E4-D232A0DC8151}" srcOrd="0" destOrd="0" parTransId="{CA473A68-97B5-4D0F-9DF7-C6B8910D9148}" sibTransId="{6409C48F-AE1F-441F-868D-8252F3584291}"/>
    <dgm:cxn modelId="{541F1BD1-F931-402F-A45C-10B12BF0DD2A}" type="presOf" srcId="{6409C48F-AE1F-441F-868D-8252F3584291}" destId="{DF7F6216-247E-4BFA-ABEF-DF4858AECB67}" srcOrd="0" destOrd="0" presId="urn:microsoft.com/office/officeart/2005/8/layout/bProcess4"/>
    <dgm:cxn modelId="{998222E0-65EF-487A-BA17-2D2EF4AD7086}" type="presOf" srcId="{D1D5C12A-9875-4543-9BC8-C335A6631DC6}" destId="{909C8FA3-B006-4F30-821F-B73D4CB89A54}" srcOrd="0" destOrd="0" presId="urn:microsoft.com/office/officeart/2005/8/layout/bProcess4"/>
    <dgm:cxn modelId="{7D4968E0-03A0-4DA4-BF87-4C1E8B374C50}" type="presOf" srcId="{D041D94D-E346-4844-9C20-41FA95251BE9}" destId="{21C0DAA5-8162-4254-8DC0-CF50C7D88A75}" srcOrd="0" destOrd="0" presId="urn:microsoft.com/office/officeart/2005/8/layout/bProcess4"/>
    <dgm:cxn modelId="{EB3EB2E1-C34F-4425-9AB3-E0316A04E639}" type="presOf" srcId="{31F758B5-5E67-4A44-BD60-4676904A645A}" destId="{29ED54BE-216C-44AD-9E36-85EE710CCC02}" srcOrd="0" destOrd="0" presId="urn:microsoft.com/office/officeart/2005/8/layout/bProcess4"/>
    <dgm:cxn modelId="{9334E0F5-E50D-47B1-82C3-579DCDFD08EE}" type="presOf" srcId="{0840D2EB-7341-4FF3-B719-F92E92EA43D9}" destId="{DBD458F7-1A63-4C48-A171-52CEAF858899}" srcOrd="0" destOrd="0" presId="urn:microsoft.com/office/officeart/2005/8/layout/bProcess4"/>
    <dgm:cxn modelId="{3CC2D6F8-2FAA-45AE-994C-05B341102497}" type="presOf" srcId="{F1770931-0BBA-46AD-BBA5-258A8F21919F}" destId="{3C5C23E4-C1A7-473B-99D4-DDAC047737A4}" srcOrd="0" destOrd="0" presId="urn:microsoft.com/office/officeart/2005/8/layout/bProcess4"/>
    <dgm:cxn modelId="{A4F4A5FE-513C-4C53-9DF7-977C3E71F57F}" srcId="{D59A5CB1-5128-4083-8649-F1A2DDF21E4B}" destId="{8D65DA69-D7BB-44C8-A8DD-28BECF39A698}" srcOrd="6" destOrd="0" parTransId="{7D6B7367-3CF0-455A-8BDA-BC307E8072A9}" sibTransId="{4BFC6BAF-25BA-402C-A650-DCE2A9E1BBFF}"/>
    <dgm:cxn modelId="{78A8001D-2370-4FAD-98E9-D2BE22211C09}" type="presParOf" srcId="{6A9B3F2C-7289-4BF5-9485-08D9636807D2}" destId="{B2526818-0A14-400C-9E5F-3729CEE93D45}" srcOrd="0" destOrd="0" presId="urn:microsoft.com/office/officeart/2005/8/layout/bProcess4"/>
    <dgm:cxn modelId="{68B4ABB8-191A-4DD5-8004-32407B883D07}" type="presParOf" srcId="{B2526818-0A14-400C-9E5F-3729CEE93D45}" destId="{A8FFD468-7477-4917-BB4A-153EE874F021}" srcOrd="0" destOrd="0" presId="urn:microsoft.com/office/officeart/2005/8/layout/bProcess4"/>
    <dgm:cxn modelId="{608623C1-910E-47E8-B4F7-9E372E7E3E8D}" type="presParOf" srcId="{B2526818-0A14-400C-9E5F-3729CEE93D45}" destId="{E0050103-3064-4F49-B50B-7457FC4CC486}" srcOrd="1" destOrd="0" presId="urn:microsoft.com/office/officeart/2005/8/layout/bProcess4"/>
    <dgm:cxn modelId="{D02DDD97-D5E2-4FF6-B990-665C5A918CAA}" type="presParOf" srcId="{6A9B3F2C-7289-4BF5-9485-08D9636807D2}" destId="{DF7F6216-247E-4BFA-ABEF-DF4858AECB67}" srcOrd="1" destOrd="0" presId="urn:microsoft.com/office/officeart/2005/8/layout/bProcess4"/>
    <dgm:cxn modelId="{E76AC1E7-8605-4AFF-8034-0DF33B1AB605}" type="presParOf" srcId="{6A9B3F2C-7289-4BF5-9485-08D9636807D2}" destId="{E93D5505-A369-4077-9E24-419E92D59697}" srcOrd="2" destOrd="0" presId="urn:microsoft.com/office/officeart/2005/8/layout/bProcess4"/>
    <dgm:cxn modelId="{D66A2388-4232-4A56-B2F8-7A14C63FBE5B}" type="presParOf" srcId="{E93D5505-A369-4077-9E24-419E92D59697}" destId="{CEFC86E6-5E48-4559-BC7C-00F72E9CF6D6}" srcOrd="0" destOrd="0" presId="urn:microsoft.com/office/officeart/2005/8/layout/bProcess4"/>
    <dgm:cxn modelId="{A4A229DF-2EE8-47C0-98E8-C93AFC22DE49}" type="presParOf" srcId="{E93D5505-A369-4077-9E24-419E92D59697}" destId="{49CFDCC9-CFC8-41D6-8C9E-3F596EA24880}" srcOrd="1" destOrd="0" presId="urn:microsoft.com/office/officeart/2005/8/layout/bProcess4"/>
    <dgm:cxn modelId="{141946B4-9AF6-49A1-B0A7-B58D81EF031D}" type="presParOf" srcId="{6A9B3F2C-7289-4BF5-9485-08D9636807D2}" destId="{21C0DAA5-8162-4254-8DC0-CF50C7D88A75}" srcOrd="3" destOrd="0" presId="urn:microsoft.com/office/officeart/2005/8/layout/bProcess4"/>
    <dgm:cxn modelId="{21E68F91-ADAF-4372-8DF8-53EBDD89CD46}" type="presParOf" srcId="{6A9B3F2C-7289-4BF5-9485-08D9636807D2}" destId="{8B0C9F86-4D3C-43D4-91EC-65BEEB9CA7E7}" srcOrd="4" destOrd="0" presId="urn:microsoft.com/office/officeart/2005/8/layout/bProcess4"/>
    <dgm:cxn modelId="{A4D5AE8D-546F-4E4D-8EAF-D1F92C150ED9}" type="presParOf" srcId="{8B0C9F86-4D3C-43D4-91EC-65BEEB9CA7E7}" destId="{3729FC09-1E26-464D-A653-00A2458F8361}" srcOrd="0" destOrd="0" presId="urn:microsoft.com/office/officeart/2005/8/layout/bProcess4"/>
    <dgm:cxn modelId="{5D43BFC3-6457-42A4-9E61-526D4BC241CC}" type="presParOf" srcId="{8B0C9F86-4D3C-43D4-91EC-65BEEB9CA7E7}" destId="{29ED54BE-216C-44AD-9E36-85EE710CCC02}" srcOrd="1" destOrd="0" presId="urn:microsoft.com/office/officeart/2005/8/layout/bProcess4"/>
    <dgm:cxn modelId="{14D16F7E-96B4-4CA6-87D1-1BA5311C1792}" type="presParOf" srcId="{6A9B3F2C-7289-4BF5-9485-08D9636807D2}" destId="{DBD458F7-1A63-4C48-A171-52CEAF858899}" srcOrd="5" destOrd="0" presId="urn:microsoft.com/office/officeart/2005/8/layout/bProcess4"/>
    <dgm:cxn modelId="{1C432A9C-AD59-4AF0-9485-B184F6D29824}" type="presParOf" srcId="{6A9B3F2C-7289-4BF5-9485-08D9636807D2}" destId="{5F3E5EF3-36F1-4FBF-8D59-013E76BFFFD2}" srcOrd="6" destOrd="0" presId="urn:microsoft.com/office/officeart/2005/8/layout/bProcess4"/>
    <dgm:cxn modelId="{13780BB3-5F00-462D-A8D3-1217E1057527}" type="presParOf" srcId="{5F3E5EF3-36F1-4FBF-8D59-013E76BFFFD2}" destId="{D331AA02-1796-4E21-BCD9-F9CF0ECC3947}" srcOrd="0" destOrd="0" presId="urn:microsoft.com/office/officeart/2005/8/layout/bProcess4"/>
    <dgm:cxn modelId="{5259A4B2-0CDA-45DC-8ECF-A19773025404}" type="presParOf" srcId="{5F3E5EF3-36F1-4FBF-8D59-013E76BFFFD2}" destId="{7680DBBF-0D5E-49A8-BE1B-E17E3315F400}" srcOrd="1" destOrd="0" presId="urn:microsoft.com/office/officeart/2005/8/layout/bProcess4"/>
    <dgm:cxn modelId="{B6585669-6EF1-4C07-AFBD-225E79872706}" type="presParOf" srcId="{6A9B3F2C-7289-4BF5-9485-08D9636807D2}" destId="{0BECE48B-A3B8-4711-8B22-A4B11A31DCDB}" srcOrd="7" destOrd="0" presId="urn:microsoft.com/office/officeart/2005/8/layout/bProcess4"/>
    <dgm:cxn modelId="{70F3A77A-5320-49EE-83BB-4A1B19C7833A}" type="presParOf" srcId="{6A9B3F2C-7289-4BF5-9485-08D9636807D2}" destId="{F255183A-1B92-4BA2-BAA5-D729729B51C5}" srcOrd="8" destOrd="0" presId="urn:microsoft.com/office/officeart/2005/8/layout/bProcess4"/>
    <dgm:cxn modelId="{C4B6C9CD-2BD1-4A5A-AEC5-D6481D186E09}" type="presParOf" srcId="{F255183A-1B92-4BA2-BAA5-D729729B51C5}" destId="{42C6A8CA-BD13-4641-9E1D-D6B6B9E67393}" srcOrd="0" destOrd="0" presId="urn:microsoft.com/office/officeart/2005/8/layout/bProcess4"/>
    <dgm:cxn modelId="{CA7970F0-3AB4-4802-9248-CF126D1CB9E7}" type="presParOf" srcId="{F255183A-1B92-4BA2-BAA5-D729729B51C5}" destId="{A7B431A7-A10A-4028-912C-9322876093B8}" srcOrd="1" destOrd="0" presId="urn:microsoft.com/office/officeart/2005/8/layout/bProcess4"/>
    <dgm:cxn modelId="{6D8710FD-DD82-4459-8567-D1A9FC589A7D}" type="presParOf" srcId="{6A9B3F2C-7289-4BF5-9485-08D9636807D2}" destId="{0D705CA8-BF52-425F-BF6D-0FBBD8EE182B}" srcOrd="9" destOrd="0" presId="urn:microsoft.com/office/officeart/2005/8/layout/bProcess4"/>
    <dgm:cxn modelId="{9F1EA1B6-81D5-492C-A066-95D2F29E56BB}" type="presParOf" srcId="{6A9B3F2C-7289-4BF5-9485-08D9636807D2}" destId="{44A22864-3BBF-461A-97FE-5BDE91E932DC}" srcOrd="10" destOrd="0" presId="urn:microsoft.com/office/officeart/2005/8/layout/bProcess4"/>
    <dgm:cxn modelId="{A81F0662-1F5F-4089-A2B5-E6F46DF77C2F}" type="presParOf" srcId="{44A22864-3BBF-461A-97FE-5BDE91E932DC}" destId="{2EE7FB14-EC5E-4B0D-91E1-39D72B80280B}" srcOrd="0" destOrd="0" presId="urn:microsoft.com/office/officeart/2005/8/layout/bProcess4"/>
    <dgm:cxn modelId="{714E5DAF-BFAE-43F4-BE47-2660DABB793E}" type="presParOf" srcId="{44A22864-3BBF-461A-97FE-5BDE91E932DC}" destId="{EFF630A3-88C7-48CA-8624-43DCFF9084B4}" srcOrd="1" destOrd="0" presId="urn:microsoft.com/office/officeart/2005/8/layout/bProcess4"/>
    <dgm:cxn modelId="{B343AD3B-DC63-4494-9DF2-F87A748147F3}" type="presParOf" srcId="{6A9B3F2C-7289-4BF5-9485-08D9636807D2}" destId="{909C8FA3-B006-4F30-821F-B73D4CB89A54}" srcOrd="11" destOrd="0" presId="urn:microsoft.com/office/officeart/2005/8/layout/bProcess4"/>
    <dgm:cxn modelId="{E6AD18F6-92EC-41E8-B7D3-33916E6C6FA4}" type="presParOf" srcId="{6A9B3F2C-7289-4BF5-9485-08D9636807D2}" destId="{5655CAE4-1389-4A39-8967-6ECFEB0647F4}" srcOrd="12" destOrd="0" presId="urn:microsoft.com/office/officeart/2005/8/layout/bProcess4"/>
    <dgm:cxn modelId="{FDA4E145-EF1D-43FE-9BAB-F346AEB257DF}" type="presParOf" srcId="{5655CAE4-1389-4A39-8967-6ECFEB0647F4}" destId="{EE54EA90-CECF-45D9-88C8-6B7B11E70411}" srcOrd="0" destOrd="0" presId="urn:microsoft.com/office/officeart/2005/8/layout/bProcess4"/>
    <dgm:cxn modelId="{709E27C5-77A6-4A6D-A9EF-2E6B0CCDED0B}" type="presParOf" srcId="{5655CAE4-1389-4A39-8967-6ECFEB0647F4}" destId="{3FD7DD7D-54E7-493D-8945-47C10B97A2B2}" srcOrd="1" destOrd="0" presId="urn:microsoft.com/office/officeart/2005/8/layout/bProcess4"/>
    <dgm:cxn modelId="{CC53C424-81E7-4A41-B043-ADB6CF265094}" type="presParOf" srcId="{6A9B3F2C-7289-4BF5-9485-08D9636807D2}" destId="{9539EC42-F32B-4D84-8935-45DD3BCDF5A6}" srcOrd="13" destOrd="0" presId="urn:microsoft.com/office/officeart/2005/8/layout/bProcess4"/>
    <dgm:cxn modelId="{242E9D76-D43A-4266-91AD-35BA6D6C6B4D}" type="presParOf" srcId="{6A9B3F2C-7289-4BF5-9485-08D9636807D2}" destId="{BAE634E4-B08A-4E75-9DE7-E17473C34598}" srcOrd="14" destOrd="0" presId="urn:microsoft.com/office/officeart/2005/8/layout/bProcess4"/>
    <dgm:cxn modelId="{F6242584-1B8C-404F-B1CB-94CA1D6BDB42}" type="presParOf" srcId="{BAE634E4-B08A-4E75-9DE7-E17473C34598}" destId="{8131FEAE-0869-49F8-AD60-E1F330698140}" srcOrd="0" destOrd="0" presId="urn:microsoft.com/office/officeart/2005/8/layout/bProcess4"/>
    <dgm:cxn modelId="{15A08B50-08A6-4632-AE3D-1F022442286C}" type="presParOf" srcId="{BAE634E4-B08A-4E75-9DE7-E17473C34598}" destId="{3C5C23E4-C1A7-473B-99D4-DDAC047737A4}" srcOrd="1" destOrd="0" presId="urn:microsoft.com/office/officeart/2005/8/layout/bProcess4"/>
    <dgm:cxn modelId="{8978622F-3368-47AE-92AE-84E9033FAEEF}" type="presParOf" srcId="{6A9B3F2C-7289-4BF5-9485-08D9636807D2}" destId="{EF7B00F9-635B-4707-BE6F-8ED6865B5275}" srcOrd="15" destOrd="0" presId="urn:microsoft.com/office/officeart/2005/8/layout/bProcess4"/>
    <dgm:cxn modelId="{EA5E834C-19DF-4D68-B6B1-8B4DEFFF789A}" type="presParOf" srcId="{6A9B3F2C-7289-4BF5-9485-08D9636807D2}" destId="{5E1C0BBD-2E1A-4C70-BFE8-252E8EB4383A}" srcOrd="16" destOrd="0" presId="urn:microsoft.com/office/officeart/2005/8/layout/bProcess4"/>
    <dgm:cxn modelId="{A5F20723-241C-457B-B0F7-825E19C1D445}" type="presParOf" srcId="{5E1C0BBD-2E1A-4C70-BFE8-252E8EB4383A}" destId="{94E04753-1DB1-46DC-9691-E0F82D112B0A}" srcOrd="0" destOrd="0" presId="urn:microsoft.com/office/officeart/2005/8/layout/bProcess4"/>
    <dgm:cxn modelId="{4BFA6583-E295-4DC4-9869-6F82A48EAF49}" type="presParOf" srcId="{5E1C0BBD-2E1A-4C70-BFE8-252E8EB4383A}" destId="{9B87A9E6-AD83-4AC9-9664-D4B6D73D44CC}" srcOrd="1" destOrd="0" presId="urn:microsoft.com/office/officeart/2005/8/layout/bProcess4"/>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F7F6216-247E-4BFA-ABEF-DF4858AECB67}">
      <dsp:nvSpPr>
        <dsp:cNvPr id="0" name=""/>
        <dsp:cNvSpPr/>
      </dsp:nvSpPr>
      <dsp:spPr>
        <a:xfrm rot="5400079">
          <a:off x="-160402" y="600928"/>
          <a:ext cx="1264953"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0050103-3064-4F49-B50B-7457FC4CC486}">
      <dsp:nvSpPr>
        <dsp:cNvPr id="0" name=""/>
        <dsp:cNvSpPr/>
      </dsp:nvSpPr>
      <dsp:spPr>
        <a:xfrm>
          <a:off x="3247" y="38090"/>
          <a:ext cx="1633770"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Dépôt de la demande aux RCA</a:t>
          </a:r>
        </a:p>
      </dsp:txBody>
      <dsp:txXfrm>
        <a:off x="23934" y="58777"/>
        <a:ext cx="1592396" cy="664933"/>
      </dsp:txXfrm>
    </dsp:sp>
    <dsp:sp modelId="{21C0DAA5-8162-4254-8DC0-CF50C7D88A75}">
      <dsp:nvSpPr>
        <dsp:cNvPr id="0" name=""/>
        <dsp:cNvSpPr/>
      </dsp:nvSpPr>
      <dsp:spPr>
        <a:xfrm rot="5400000">
          <a:off x="-133108" y="1483811"/>
          <a:ext cx="1210346"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9CFDCC9-CFC8-41D6-8C9E-3F596EA24880}">
      <dsp:nvSpPr>
        <dsp:cNvPr id="0" name=""/>
        <dsp:cNvSpPr/>
      </dsp:nvSpPr>
      <dsp:spPr>
        <a:xfrm>
          <a:off x="6455" y="920973"/>
          <a:ext cx="1627354"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Organisation de la file d’attente</a:t>
          </a:r>
        </a:p>
      </dsp:txBody>
      <dsp:txXfrm>
        <a:off x="27142" y="941660"/>
        <a:ext cx="1585980" cy="664933"/>
      </dsp:txXfrm>
    </dsp:sp>
    <dsp:sp modelId="{DBD458F7-1A63-4C48-A171-52CEAF858899}">
      <dsp:nvSpPr>
        <dsp:cNvPr id="0" name=""/>
        <dsp:cNvSpPr/>
      </dsp:nvSpPr>
      <dsp:spPr>
        <a:xfrm>
          <a:off x="95722" y="1925253"/>
          <a:ext cx="2771714"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9ED54BE-216C-44AD-9E36-85EE710CCC02}">
      <dsp:nvSpPr>
        <dsp:cNvPr id="0" name=""/>
        <dsp:cNvSpPr/>
      </dsp:nvSpPr>
      <dsp:spPr>
        <a:xfrm>
          <a:off x="6455" y="1803857"/>
          <a:ext cx="1627354"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Traitement de la demande</a:t>
          </a:r>
        </a:p>
      </dsp:txBody>
      <dsp:txXfrm>
        <a:off x="27142" y="1824544"/>
        <a:ext cx="1585980" cy="664933"/>
      </dsp:txXfrm>
    </dsp:sp>
    <dsp:sp modelId="{0BECE48B-A3B8-4711-8B22-A4B11A31DCDB}">
      <dsp:nvSpPr>
        <dsp:cNvPr id="0" name=""/>
        <dsp:cNvSpPr/>
      </dsp:nvSpPr>
      <dsp:spPr>
        <a:xfrm rot="16200000">
          <a:off x="1885922" y="1682217"/>
          <a:ext cx="1210346"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680DBBF-0D5E-49A8-BE1B-E17E3315F400}">
      <dsp:nvSpPr>
        <dsp:cNvPr id="0" name=""/>
        <dsp:cNvSpPr/>
      </dsp:nvSpPr>
      <dsp:spPr>
        <a:xfrm>
          <a:off x="2025487" y="1803857"/>
          <a:ext cx="1627354"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Vérification du traitement</a:t>
          </a:r>
        </a:p>
      </dsp:txBody>
      <dsp:txXfrm>
        <a:off x="2046174" y="1824544"/>
        <a:ext cx="1585980" cy="664933"/>
      </dsp:txXfrm>
    </dsp:sp>
    <dsp:sp modelId="{0D705CA8-BF52-425F-BF6D-0FBBD8EE182B}">
      <dsp:nvSpPr>
        <dsp:cNvPr id="0" name=""/>
        <dsp:cNvSpPr/>
      </dsp:nvSpPr>
      <dsp:spPr>
        <a:xfrm rot="16200000">
          <a:off x="1885922" y="600928"/>
          <a:ext cx="1210346"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7B431A7-A10A-4028-912C-9322876093B8}">
      <dsp:nvSpPr>
        <dsp:cNvPr id="0" name=""/>
        <dsp:cNvSpPr/>
      </dsp:nvSpPr>
      <dsp:spPr>
        <a:xfrm>
          <a:off x="2025487" y="920973"/>
          <a:ext cx="1627354"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Emission de la facture</a:t>
          </a:r>
        </a:p>
      </dsp:txBody>
      <dsp:txXfrm>
        <a:off x="2046174" y="941660"/>
        <a:ext cx="1585980" cy="664933"/>
      </dsp:txXfrm>
    </dsp:sp>
    <dsp:sp modelId="{909C8FA3-B006-4F30-821F-B73D4CB89A54}">
      <dsp:nvSpPr>
        <dsp:cNvPr id="0" name=""/>
        <dsp:cNvSpPr/>
      </dsp:nvSpPr>
      <dsp:spPr>
        <a:xfrm>
          <a:off x="2106877" y="159486"/>
          <a:ext cx="2828663"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FF630A3-88C7-48CA-8624-43DCFF9084B4}">
      <dsp:nvSpPr>
        <dsp:cNvPr id="0" name=""/>
        <dsp:cNvSpPr/>
      </dsp:nvSpPr>
      <dsp:spPr>
        <a:xfrm>
          <a:off x="2025487" y="38090"/>
          <a:ext cx="1627354" cy="706307"/>
        </a:xfrm>
        <a:prstGeom prst="roundRect">
          <a:avLst>
            <a:gd name="adj" fmla="val 10000"/>
          </a:avLst>
        </a:prstGeom>
        <a:solidFill>
          <a:schemeClr val="bg1">
            <a:lumMod val="6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Encaissement du paiement de la facture</a:t>
          </a:r>
        </a:p>
      </dsp:txBody>
      <dsp:txXfrm>
        <a:off x="2046174" y="58777"/>
        <a:ext cx="1585980" cy="664933"/>
      </dsp:txXfrm>
    </dsp:sp>
    <dsp:sp modelId="{9539EC42-F32B-4D84-8935-45DD3BCDF5A6}">
      <dsp:nvSpPr>
        <dsp:cNvPr id="0" name=""/>
        <dsp:cNvSpPr/>
      </dsp:nvSpPr>
      <dsp:spPr>
        <a:xfrm rot="5405523">
          <a:off x="3945445" y="600928"/>
          <a:ext cx="1210348"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FD7DD7D-54E7-493D-8945-47C10B97A2B2}">
      <dsp:nvSpPr>
        <dsp:cNvPr id="0" name=""/>
        <dsp:cNvSpPr/>
      </dsp:nvSpPr>
      <dsp:spPr>
        <a:xfrm>
          <a:off x="4085714" y="38090"/>
          <a:ext cx="1627354"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Délivrance du service (transcription)</a:t>
          </a:r>
        </a:p>
      </dsp:txBody>
      <dsp:txXfrm>
        <a:off x="4106401" y="58777"/>
        <a:ext cx="1585980" cy="664933"/>
      </dsp:txXfrm>
    </dsp:sp>
    <dsp:sp modelId="{EF7B00F9-635B-4707-BE6F-8ED6865B5275}">
      <dsp:nvSpPr>
        <dsp:cNvPr id="0" name=""/>
        <dsp:cNvSpPr/>
      </dsp:nvSpPr>
      <dsp:spPr>
        <a:xfrm rot="5400000">
          <a:off x="3917439" y="1483811"/>
          <a:ext cx="1264953" cy="105946"/>
        </a:xfrm>
        <a:prstGeom prst="rect">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C5C23E4-C1A7-473B-99D4-DDAC047737A4}">
      <dsp:nvSpPr>
        <dsp:cNvPr id="0" name=""/>
        <dsp:cNvSpPr/>
      </dsp:nvSpPr>
      <dsp:spPr>
        <a:xfrm>
          <a:off x="4041310" y="920973"/>
          <a:ext cx="1716161"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Publication aux RCA</a:t>
          </a:r>
        </a:p>
        <a:p>
          <a:pPr marL="0" lvl="0" indent="0" algn="ctr" defTabSz="577850">
            <a:lnSpc>
              <a:spcPct val="90000"/>
            </a:lnSpc>
            <a:spcBef>
              <a:spcPct val="0"/>
            </a:spcBef>
            <a:spcAft>
              <a:spcPct val="35000"/>
            </a:spcAft>
            <a:buNone/>
          </a:pPr>
          <a:r>
            <a:rPr lang="fr-FR" sz="1300" kern="1200" dirty="0"/>
            <a:t>(mise à disposition)</a:t>
          </a:r>
        </a:p>
      </dsp:txBody>
      <dsp:txXfrm>
        <a:off x="4061997" y="941660"/>
        <a:ext cx="1674787" cy="664933"/>
      </dsp:txXfrm>
    </dsp:sp>
    <dsp:sp modelId="{9B87A9E6-AD83-4AC9-9664-D4B6D73D44CC}">
      <dsp:nvSpPr>
        <dsp:cNvPr id="0" name=""/>
        <dsp:cNvSpPr/>
      </dsp:nvSpPr>
      <dsp:spPr>
        <a:xfrm>
          <a:off x="4049003" y="1803857"/>
          <a:ext cx="1700775" cy="706307"/>
        </a:xfrm>
        <a:prstGeom prst="roundRect">
          <a:avLst>
            <a:gd name="adj" fmla="val 10000"/>
          </a:avLst>
        </a:prstGeom>
        <a:solidFill>
          <a:srgbClr val="00B0F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fr-FR" sz="1300" kern="1200" dirty="0"/>
            <a:t>Délivrance des certificats</a:t>
          </a:r>
        </a:p>
      </dsp:txBody>
      <dsp:txXfrm>
        <a:off x="4069690" y="1824544"/>
        <a:ext cx="1659401" cy="664933"/>
      </dsp:txXfrm>
    </dsp:sp>
  </dsp:spTree>
</dsp:drawing>
</file>

<file path=word/diagrams/layout1.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FFF13-8EBF-4CCA-93BD-BE553AC4AF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42</Pages>
  <Words>8138</Words>
  <Characters>44764</Characters>
  <Application>Microsoft Office Word</Application>
  <DocSecurity>0</DocSecurity>
  <Lines>373</Lines>
  <Paragraphs>105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52797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Sizaire Philippe</dc:creator>
  <cp:keywords/>
  <dc:description/>
  <cp:lastModifiedBy>Souleyreau Céline</cp:lastModifiedBy>
  <cp:revision>2</cp:revision>
  <cp:lastPrinted>2025-10-13T14:09:00Z</cp:lastPrinted>
  <dcterms:created xsi:type="dcterms:W3CDTF">2025-10-14T16:55:00Z</dcterms:created>
  <dcterms:modified xsi:type="dcterms:W3CDTF">2025-10-14T16:55:00Z</dcterms:modified>
</cp:coreProperties>
</file>